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8EDE3" w14:textId="766C798B" w:rsidR="00742FDB" w:rsidRPr="00B0539A" w:rsidRDefault="00742FDB" w:rsidP="00742FDB">
      <w:pPr>
        <w:spacing w:line="360" w:lineRule="auto"/>
        <w:jc w:val="center"/>
        <w:rPr>
          <w:b/>
          <w:kern w:val="0"/>
          <w:sz w:val="28"/>
          <w:szCs w:val="28"/>
        </w:rPr>
      </w:pPr>
      <w:r w:rsidRPr="00B0539A">
        <w:rPr>
          <w:rFonts w:ascii="Calibri" w:hAnsi="Calibri" w:cs="Calibri"/>
          <w:b/>
          <w:kern w:val="0"/>
          <w:sz w:val="28"/>
          <w:szCs w:val="28"/>
        </w:rPr>
        <w:t>﻿</w:t>
      </w:r>
      <w:r w:rsidRPr="00B0539A">
        <w:rPr>
          <w:b/>
          <w:kern w:val="0"/>
          <w:sz w:val="28"/>
          <w:szCs w:val="28"/>
        </w:rPr>
        <w:t>Supplementary Information for</w:t>
      </w:r>
    </w:p>
    <w:p w14:paraId="58B6756A" w14:textId="77777777" w:rsidR="00740219" w:rsidRPr="00B0539A" w:rsidRDefault="00740219" w:rsidP="00740219">
      <w:pPr>
        <w:spacing w:line="360" w:lineRule="auto"/>
        <w:rPr>
          <w:b/>
          <w:sz w:val="28"/>
          <w:szCs w:val="28"/>
        </w:rPr>
      </w:pPr>
      <w:r w:rsidRPr="00B0539A">
        <w:rPr>
          <w:b/>
          <w:sz w:val="28"/>
          <w:szCs w:val="28"/>
        </w:rPr>
        <w:t>Multi-omics reveals deoxycholic acid modulates bile acid metabolism via the gut microbiota to antagonize carbon tetrachloride-induced chronic liver injury</w:t>
      </w:r>
    </w:p>
    <w:p w14:paraId="6AC35612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 xml:space="preserve">Li Zhang 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Zhiyi</w:t>
      </w:r>
      <w:proofErr w:type="spellEnd"/>
      <w:r w:rsidRPr="00B0539A">
        <w:rPr>
          <w:bCs/>
          <w:kern w:val="0"/>
          <w:sz w:val="24"/>
          <w:szCs w:val="21"/>
        </w:rPr>
        <w:t xml:space="preserve"> Zheng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Huanhuan</w:t>
      </w:r>
      <w:proofErr w:type="spellEnd"/>
      <w:r w:rsidRPr="00B0539A">
        <w:rPr>
          <w:bCs/>
          <w:kern w:val="0"/>
          <w:sz w:val="24"/>
          <w:szCs w:val="21"/>
        </w:rPr>
        <w:t xml:space="preserve"> Huang</w:t>
      </w:r>
      <w:r w:rsidRPr="00B0539A">
        <w:rPr>
          <w:bCs/>
          <w:kern w:val="0"/>
          <w:sz w:val="24"/>
          <w:szCs w:val="21"/>
          <w:vertAlign w:val="superscript"/>
        </w:rPr>
        <w:t>5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Ya</w:t>
      </w:r>
      <w:proofErr w:type="spellEnd"/>
      <w:r w:rsidRPr="00B0539A">
        <w:rPr>
          <w:bCs/>
          <w:kern w:val="0"/>
          <w:sz w:val="24"/>
          <w:szCs w:val="21"/>
        </w:rPr>
        <w:t xml:space="preserve"> Fu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Tianbin</w:t>
      </w:r>
      <w:proofErr w:type="spellEnd"/>
      <w:r w:rsidRPr="00B0539A">
        <w:rPr>
          <w:bCs/>
          <w:kern w:val="0"/>
          <w:sz w:val="24"/>
          <w:szCs w:val="21"/>
        </w:rPr>
        <w:t xml:space="preserve"> Chen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>, Can Liu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Qiang</w:t>
      </w:r>
      <w:proofErr w:type="spellEnd"/>
      <w:r w:rsidRPr="00B0539A">
        <w:rPr>
          <w:bCs/>
          <w:kern w:val="0"/>
          <w:sz w:val="24"/>
          <w:szCs w:val="21"/>
        </w:rPr>
        <w:t xml:space="preserve"> Yi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Caorui</w:t>
      </w:r>
      <w:proofErr w:type="spellEnd"/>
      <w:r w:rsidRPr="00B0539A">
        <w:rPr>
          <w:bCs/>
          <w:kern w:val="0"/>
          <w:sz w:val="24"/>
          <w:szCs w:val="21"/>
        </w:rPr>
        <w:t xml:space="preserve"> Lin</w:t>
      </w:r>
      <w:r w:rsidRPr="00B0539A">
        <w:rPr>
          <w:bCs/>
          <w:kern w:val="0"/>
          <w:sz w:val="24"/>
          <w:szCs w:val="21"/>
          <w:vertAlign w:val="superscript"/>
        </w:rPr>
        <w:t>1, 2, 3, 4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Yongjun</w:t>
      </w:r>
      <w:proofErr w:type="spellEnd"/>
      <w:r w:rsidRPr="00B0539A">
        <w:rPr>
          <w:bCs/>
          <w:kern w:val="0"/>
          <w:sz w:val="24"/>
          <w:szCs w:val="21"/>
        </w:rPr>
        <w:t xml:space="preserve"> Zeng</w:t>
      </w:r>
      <w:r w:rsidRPr="00B0539A">
        <w:rPr>
          <w:bCs/>
          <w:kern w:val="0"/>
          <w:sz w:val="24"/>
          <w:szCs w:val="21"/>
          <w:vertAlign w:val="superscript"/>
        </w:rPr>
        <w:t>6</w:t>
      </w:r>
      <w:r w:rsidRPr="00B0539A">
        <w:rPr>
          <w:bCs/>
          <w:kern w:val="0"/>
          <w:sz w:val="24"/>
          <w:szCs w:val="21"/>
        </w:rPr>
        <w:t xml:space="preserve">, </w:t>
      </w:r>
      <w:proofErr w:type="spellStart"/>
      <w:r w:rsidRPr="00B0539A">
        <w:rPr>
          <w:bCs/>
          <w:kern w:val="0"/>
          <w:sz w:val="24"/>
          <w:szCs w:val="21"/>
        </w:rPr>
        <w:t>Qishui</w:t>
      </w:r>
      <w:proofErr w:type="spellEnd"/>
      <w:r w:rsidRPr="00B0539A">
        <w:rPr>
          <w:bCs/>
          <w:kern w:val="0"/>
          <w:sz w:val="24"/>
          <w:szCs w:val="21"/>
        </w:rPr>
        <w:t xml:space="preserve"> Ou</w:t>
      </w:r>
      <w:r w:rsidRPr="00B0539A">
        <w:rPr>
          <w:bCs/>
          <w:kern w:val="0"/>
          <w:sz w:val="24"/>
          <w:szCs w:val="21"/>
          <w:vertAlign w:val="superscript"/>
        </w:rPr>
        <w:t>1, 2, 3, 4, *</w:t>
      </w:r>
      <w:r w:rsidRPr="00B0539A">
        <w:rPr>
          <w:bCs/>
          <w:kern w:val="0"/>
          <w:sz w:val="24"/>
          <w:szCs w:val="21"/>
        </w:rPr>
        <w:t xml:space="preserve"> </w:t>
      </w:r>
      <w:proofErr w:type="spellStart"/>
      <w:r w:rsidRPr="00B0539A">
        <w:rPr>
          <w:bCs/>
          <w:kern w:val="0"/>
          <w:sz w:val="24"/>
          <w:szCs w:val="21"/>
        </w:rPr>
        <w:t>Yongbin</w:t>
      </w:r>
      <w:proofErr w:type="spellEnd"/>
      <w:r w:rsidRPr="00B0539A">
        <w:rPr>
          <w:bCs/>
          <w:kern w:val="0"/>
          <w:sz w:val="24"/>
          <w:szCs w:val="21"/>
        </w:rPr>
        <w:t xml:space="preserve"> Zeng </w:t>
      </w:r>
      <w:r w:rsidRPr="00B0539A">
        <w:rPr>
          <w:bCs/>
          <w:kern w:val="0"/>
          <w:sz w:val="24"/>
          <w:szCs w:val="21"/>
          <w:vertAlign w:val="superscript"/>
        </w:rPr>
        <w:t>1, 2, 3, 4*</w:t>
      </w:r>
    </w:p>
    <w:p w14:paraId="62C9E653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1 Department of Laboratory Medicine, Gene Diagnosis Research Center, the First Affiliated Hospital, Fujian Medical University, Fuzhou 350005, China.</w:t>
      </w:r>
    </w:p>
    <w:p w14:paraId="7695ECAB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2 Department of Laboratory Medicine,</w:t>
      </w:r>
      <w:r w:rsidRPr="00B0539A">
        <w:rPr>
          <w:szCs w:val="21"/>
        </w:rPr>
        <w:t xml:space="preserve"> </w:t>
      </w:r>
      <w:r w:rsidRPr="00B0539A">
        <w:rPr>
          <w:bCs/>
          <w:kern w:val="0"/>
          <w:sz w:val="24"/>
          <w:szCs w:val="21"/>
        </w:rPr>
        <w:t>National Regional Medical Center, Binhai Campus of the First Affiliated Hospital, Fujian Medical University, Fuzhou 350212, China.</w:t>
      </w:r>
    </w:p>
    <w:p w14:paraId="70A55940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3 Fujian Key Laboratory of Laboratory Medicine, the First Affiliated Hospital, Fujian Medical University, Fuzhou 350005, China.</w:t>
      </w:r>
    </w:p>
    <w:p w14:paraId="125DD348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4 Fujian Clinical Research Center for Laboratory Medicine of Immunology, the First Affiliated Hospital, Fujian Medical University, Fuzhou 350005, China</w:t>
      </w:r>
    </w:p>
    <w:p w14:paraId="347F1B58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5 Department of Pediatrics, the First Affiliated Hospital, Fujian Medical University, Fuzhou 350005, China</w:t>
      </w:r>
    </w:p>
    <w:p w14:paraId="0B48BC90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6 Department of Cardiology, the First Affiliated Hospital, Fujian Medical University, Fuzhou 350005, China</w:t>
      </w:r>
    </w:p>
    <w:p w14:paraId="00769FA2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Word count: 8018</w:t>
      </w:r>
    </w:p>
    <w:p w14:paraId="61D6A99F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* Corresponding author.</w:t>
      </w:r>
    </w:p>
    <w:p w14:paraId="03361335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  <w:szCs w:val="21"/>
        </w:rPr>
      </w:pPr>
      <w:r w:rsidRPr="00B0539A">
        <w:rPr>
          <w:bCs/>
          <w:kern w:val="0"/>
          <w:sz w:val="24"/>
          <w:szCs w:val="21"/>
        </w:rPr>
        <w:t>E-mail addresses: ouqishui@fjmu.edu.cn (</w:t>
      </w:r>
      <w:proofErr w:type="spellStart"/>
      <w:r w:rsidRPr="00B0539A">
        <w:rPr>
          <w:bCs/>
          <w:kern w:val="0"/>
          <w:sz w:val="24"/>
          <w:szCs w:val="21"/>
        </w:rPr>
        <w:t>Qishui</w:t>
      </w:r>
      <w:proofErr w:type="spellEnd"/>
      <w:r w:rsidRPr="00B0539A">
        <w:rPr>
          <w:bCs/>
          <w:kern w:val="0"/>
          <w:sz w:val="24"/>
          <w:szCs w:val="21"/>
        </w:rPr>
        <w:t xml:space="preserve"> </w:t>
      </w:r>
      <w:proofErr w:type="spellStart"/>
      <w:r w:rsidRPr="00B0539A">
        <w:rPr>
          <w:bCs/>
          <w:kern w:val="0"/>
          <w:sz w:val="24"/>
          <w:szCs w:val="21"/>
        </w:rPr>
        <w:t>Ou</w:t>
      </w:r>
      <w:proofErr w:type="spellEnd"/>
      <w:r w:rsidRPr="00B0539A">
        <w:rPr>
          <w:bCs/>
          <w:kern w:val="0"/>
          <w:sz w:val="24"/>
          <w:szCs w:val="21"/>
        </w:rPr>
        <w:t>), zengyongbin@fjmu.edu.cn (</w:t>
      </w:r>
      <w:proofErr w:type="spellStart"/>
      <w:r w:rsidRPr="00B0539A">
        <w:rPr>
          <w:bCs/>
          <w:kern w:val="0"/>
          <w:sz w:val="24"/>
          <w:szCs w:val="21"/>
        </w:rPr>
        <w:t>Yongbin</w:t>
      </w:r>
      <w:proofErr w:type="spellEnd"/>
      <w:r w:rsidRPr="00B0539A">
        <w:rPr>
          <w:bCs/>
          <w:kern w:val="0"/>
          <w:sz w:val="24"/>
          <w:szCs w:val="21"/>
        </w:rPr>
        <w:t xml:space="preserve"> Zeng)</w:t>
      </w:r>
    </w:p>
    <w:p w14:paraId="4C8B7A0C" w14:textId="77777777" w:rsidR="00740219" w:rsidRPr="00B0539A" w:rsidRDefault="00740219" w:rsidP="00740219">
      <w:pPr>
        <w:widowControl/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 xml:space="preserve">Li Zhang: zl13159467955@163.com; </w:t>
      </w:r>
      <w:proofErr w:type="spellStart"/>
      <w:r w:rsidRPr="00B0539A">
        <w:rPr>
          <w:bCs/>
          <w:kern w:val="0"/>
          <w:sz w:val="24"/>
        </w:rPr>
        <w:t>Zhiyi</w:t>
      </w:r>
      <w:proofErr w:type="spellEnd"/>
      <w:r w:rsidRPr="00B0539A">
        <w:rPr>
          <w:bCs/>
          <w:kern w:val="0"/>
          <w:sz w:val="24"/>
        </w:rPr>
        <w:t xml:space="preserve"> Zheng: 757078284@qq.com; </w:t>
      </w:r>
      <w:proofErr w:type="spellStart"/>
      <w:r w:rsidRPr="00B0539A">
        <w:rPr>
          <w:bCs/>
          <w:kern w:val="0"/>
          <w:sz w:val="24"/>
        </w:rPr>
        <w:t>Huanhuan</w:t>
      </w:r>
      <w:proofErr w:type="spellEnd"/>
      <w:r w:rsidRPr="00B0539A">
        <w:rPr>
          <w:bCs/>
          <w:kern w:val="0"/>
          <w:sz w:val="24"/>
        </w:rPr>
        <w:t xml:space="preserve"> Huang: </w:t>
      </w:r>
      <w:hyperlink r:id="rId9" w:history="1">
        <w:r w:rsidRPr="00B0539A">
          <w:rPr>
            <w:bCs/>
            <w:kern w:val="0"/>
            <w:sz w:val="24"/>
          </w:rPr>
          <w:t>huanghuanhuan@fjmu.edu.cn</w:t>
        </w:r>
      </w:hyperlink>
      <w:r w:rsidRPr="00B0539A">
        <w:rPr>
          <w:bCs/>
          <w:kern w:val="0"/>
          <w:sz w:val="24"/>
        </w:rPr>
        <w:t xml:space="preserve">; </w:t>
      </w:r>
      <w:proofErr w:type="spellStart"/>
      <w:r w:rsidRPr="00B0539A">
        <w:rPr>
          <w:bCs/>
          <w:kern w:val="0"/>
          <w:sz w:val="24"/>
        </w:rPr>
        <w:t>Ya</w:t>
      </w:r>
      <w:proofErr w:type="spellEnd"/>
      <w:r w:rsidRPr="00B0539A">
        <w:rPr>
          <w:bCs/>
          <w:kern w:val="0"/>
          <w:sz w:val="24"/>
        </w:rPr>
        <w:t xml:space="preserve"> Fu: 15280429582@163.com; </w:t>
      </w:r>
      <w:proofErr w:type="spellStart"/>
      <w:r w:rsidRPr="00B0539A">
        <w:rPr>
          <w:bCs/>
          <w:kern w:val="0"/>
          <w:sz w:val="24"/>
        </w:rPr>
        <w:t>Tianbin</w:t>
      </w:r>
      <w:proofErr w:type="spellEnd"/>
      <w:r w:rsidRPr="00B0539A">
        <w:rPr>
          <w:bCs/>
          <w:kern w:val="0"/>
          <w:sz w:val="24"/>
        </w:rPr>
        <w:t xml:space="preserve"> Chen: nihaochtb@126.com; Can Liu: </w:t>
      </w:r>
      <w:hyperlink r:id="rId10" w:history="1">
        <w:r w:rsidRPr="00B0539A">
          <w:rPr>
            <w:sz w:val="24"/>
          </w:rPr>
          <w:t>liucan1012@163.com</w:t>
        </w:r>
      </w:hyperlink>
      <w:r w:rsidRPr="00B0539A">
        <w:rPr>
          <w:bCs/>
          <w:kern w:val="0"/>
          <w:sz w:val="24"/>
        </w:rPr>
        <w:t xml:space="preserve">; </w:t>
      </w:r>
      <w:proofErr w:type="spellStart"/>
      <w:r w:rsidRPr="00B0539A">
        <w:rPr>
          <w:bCs/>
          <w:kern w:val="0"/>
          <w:sz w:val="24"/>
        </w:rPr>
        <w:t>Qiang</w:t>
      </w:r>
      <w:proofErr w:type="spellEnd"/>
      <w:r w:rsidRPr="00B0539A">
        <w:rPr>
          <w:bCs/>
          <w:kern w:val="0"/>
          <w:sz w:val="24"/>
        </w:rPr>
        <w:t xml:space="preserve"> Yi: yiqiang1499@163.com; </w:t>
      </w:r>
      <w:proofErr w:type="spellStart"/>
      <w:r w:rsidRPr="00B0539A">
        <w:rPr>
          <w:bCs/>
          <w:kern w:val="0"/>
          <w:sz w:val="24"/>
          <w:szCs w:val="21"/>
        </w:rPr>
        <w:t>Caorui</w:t>
      </w:r>
      <w:proofErr w:type="spellEnd"/>
      <w:r w:rsidRPr="00B0539A">
        <w:rPr>
          <w:bCs/>
          <w:kern w:val="0"/>
          <w:sz w:val="24"/>
        </w:rPr>
        <w:t xml:space="preserve"> Lin: m13652171863@163.com; </w:t>
      </w:r>
      <w:proofErr w:type="spellStart"/>
      <w:r w:rsidRPr="00B0539A">
        <w:rPr>
          <w:bCs/>
          <w:kern w:val="0"/>
          <w:sz w:val="24"/>
        </w:rPr>
        <w:t>Yongjun</w:t>
      </w:r>
      <w:proofErr w:type="spellEnd"/>
      <w:r w:rsidRPr="00B0539A">
        <w:rPr>
          <w:bCs/>
          <w:kern w:val="0"/>
          <w:sz w:val="24"/>
        </w:rPr>
        <w:t xml:space="preserve"> Zeng: </w:t>
      </w:r>
      <w:r w:rsidRPr="00B0539A">
        <w:rPr>
          <w:bCs/>
          <w:kern w:val="0"/>
          <w:sz w:val="24"/>
        </w:rPr>
        <w:lastRenderedPageBreak/>
        <w:t xml:space="preserve">zengyongjun@fjmu.edu.cn; </w:t>
      </w:r>
      <w:proofErr w:type="spellStart"/>
      <w:r w:rsidRPr="00B0539A">
        <w:rPr>
          <w:bCs/>
          <w:kern w:val="0"/>
          <w:sz w:val="24"/>
        </w:rPr>
        <w:t>Qishui</w:t>
      </w:r>
      <w:proofErr w:type="spellEnd"/>
      <w:r w:rsidRPr="00B0539A">
        <w:rPr>
          <w:bCs/>
          <w:kern w:val="0"/>
          <w:sz w:val="24"/>
        </w:rPr>
        <w:t xml:space="preserve"> </w:t>
      </w:r>
      <w:proofErr w:type="spellStart"/>
      <w:r w:rsidRPr="00B0539A">
        <w:rPr>
          <w:bCs/>
          <w:kern w:val="0"/>
          <w:sz w:val="24"/>
        </w:rPr>
        <w:t>Ou</w:t>
      </w:r>
      <w:proofErr w:type="spellEnd"/>
      <w:r w:rsidRPr="00B0539A">
        <w:rPr>
          <w:bCs/>
          <w:kern w:val="0"/>
          <w:sz w:val="24"/>
        </w:rPr>
        <w:t xml:space="preserve">: ouqishui@fjmu.edu.cn; </w:t>
      </w:r>
      <w:proofErr w:type="spellStart"/>
      <w:r w:rsidRPr="00B0539A">
        <w:rPr>
          <w:bCs/>
          <w:kern w:val="0"/>
          <w:sz w:val="24"/>
        </w:rPr>
        <w:t>Yongbin</w:t>
      </w:r>
      <w:proofErr w:type="spellEnd"/>
      <w:r w:rsidRPr="00B0539A">
        <w:rPr>
          <w:bCs/>
          <w:kern w:val="0"/>
          <w:sz w:val="24"/>
        </w:rPr>
        <w:t xml:space="preserve"> Zeng: zengyongbin@fjmu.edu.cn.</w:t>
      </w:r>
    </w:p>
    <w:p w14:paraId="78B1728F" w14:textId="7D95038F" w:rsidR="00816CCB" w:rsidRPr="00B0539A" w:rsidRDefault="00816CCB" w:rsidP="00816CCB">
      <w:pPr>
        <w:widowControl/>
        <w:spacing w:line="360" w:lineRule="auto"/>
        <w:rPr>
          <w:bCs/>
          <w:kern w:val="0"/>
          <w:sz w:val="24"/>
        </w:rPr>
      </w:pPr>
    </w:p>
    <w:p w14:paraId="0AD32E39" w14:textId="77777777" w:rsidR="00B72B6F" w:rsidRPr="00B0539A" w:rsidRDefault="00813DE8" w:rsidP="00B72B6F">
      <w:pPr>
        <w:spacing w:line="360" w:lineRule="auto"/>
        <w:rPr>
          <w:b/>
          <w:kern w:val="0"/>
          <w:sz w:val="24"/>
        </w:rPr>
      </w:pPr>
      <w:r w:rsidRPr="00B0539A">
        <w:rPr>
          <w:rFonts w:ascii="Calibri" w:hAnsi="Calibri" w:cs="Calibri"/>
          <w:bCs/>
          <w:kern w:val="0"/>
          <w:sz w:val="24"/>
        </w:rPr>
        <w:t>﻿</w:t>
      </w:r>
      <w:r w:rsidR="00B72B6F" w:rsidRPr="00B0539A">
        <w:rPr>
          <w:rFonts w:ascii="Calibri" w:hAnsi="Calibri" w:cs="Calibri"/>
          <w:b/>
          <w:kern w:val="0"/>
          <w:sz w:val="24"/>
        </w:rPr>
        <w:t>﻿</w:t>
      </w:r>
      <w:r w:rsidR="00B72B6F" w:rsidRPr="00B0539A">
        <w:rPr>
          <w:b/>
          <w:kern w:val="0"/>
          <w:sz w:val="24"/>
        </w:rPr>
        <w:t>Table of contents:</w:t>
      </w:r>
    </w:p>
    <w:p w14:paraId="62A0E56C" w14:textId="77777777" w:rsidR="00B72B6F" w:rsidRPr="00B0539A" w:rsidRDefault="00B72B6F" w:rsidP="00B72B6F">
      <w:pPr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>1. Supplementary Methods</w:t>
      </w:r>
    </w:p>
    <w:p w14:paraId="45C29350" w14:textId="77777777" w:rsidR="00211D62" w:rsidRPr="00B0539A" w:rsidRDefault="00211D62" w:rsidP="00211D62">
      <w:pPr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>2. Supplementary Figures</w:t>
      </w:r>
    </w:p>
    <w:p w14:paraId="2A33E4C6" w14:textId="25983FAD" w:rsidR="00816CCB" w:rsidRPr="00B0539A" w:rsidRDefault="00816CCB" w:rsidP="00B72B6F">
      <w:pPr>
        <w:widowControl/>
        <w:spacing w:line="360" w:lineRule="auto"/>
        <w:rPr>
          <w:bCs/>
          <w:kern w:val="0"/>
          <w:sz w:val="24"/>
        </w:rPr>
      </w:pPr>
    </w:p>
    <w:p w14:paraId="60BB9F92" w14:textId="0475F7D0" w:rsidR="009D0324" w:rsidRPr="00B0539A" w:rsidRDefault="00211D62" w:rsidP="009D0324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 xml:space="preserve">1.1 </w:t>
      </w:r>
      <w:r w:rsidR="009D0324" w:rsidRPr="00B0539A">
        <w:rPr>
          <w:b/>
          <w:kern w:val="0"/>
          <w:sz w:val="24"/>
        </w:rPr>
        <w:t>The HPLC conditions and ESI-MS/MS conditions</w:t>
      </w:r>
      <w:r w:rsidRPr="00B0539A">
        <w:rPr>
          <w:b/>
          <w:kern w:val="0"/>
          <w:sz w:val="24"/>
        </w:rPr>
        <w:t xml:space="preserve"> for </w:t>
      </w:r>
      <w:r w:rsidR="002B6DB4" w:rsidRPr="00B0539A">
        <w:rPr>
          <w:b/>
          <w:kern w:val="0"/>
          <w:sz w:val="24"/>
        </w:rPr>
        <w:t>d</w:t>
      </w:r>
      <w:r w:rsidRPr="00B0539A">
        <w:rPr>
          <w:b/>
          <w:kern w:val="0"/>
          <w:sz w:val="24"/>
        </w:rPr>
        <w:t xml:space="preserve">etection of </w:t>
      </w:r>
      <w:r w:rsidR="002B6DB4" w:rsidRPr="00B0539A">
        <w:rPr>
          <w:b/>
          <w:kern w:val="0"/>
          <w:sz w:val="24"/>
        </w:rPr>
        <w:t>bile acids</w:t>
      </w:r>
    </w:p>
    <w:p w14:paraId="2225FA2B" w14:textId="50436AAB" w:rsidR="009D0324" w:rsidRPr="00B0539A" w:rsidRDefault="00211D62" w:rsidP="009D0324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 xml:space="preserve">1.1.1 </w:t>
      </w:r>
      <w:r w:rsidR="009D0324" w:rsidRPr="00B0539A">
        <w:rPr>
          <w:b/>
          <w:kern w:val="0"/>
          <w:sz w:val="24"/>
        </w:rPr>
        <w:t>HPLC Conditions</w:t>
      </w:r>
    </w:p>
    <w:p w14:paraId="24D29206" w14:textId="7C882BCB" w:rsidR="009D0324" w:rsidRPr="00B0539A" w:rsidRDefault="009D0324" w:rsidP="009D0324">
      <w:pPr>
        <w:widowControl/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>The sample extracts were analyzed using an LC-ESI-MS/MS system (UHPLC</w:t>
      </w:r>
      <w:r w:rsidR="003574D9" w:rsidRPr="00B0539A">
        <w:rPr>
          <w:bCs/>
          <w:kern w:val="0"/>
          <w:sz w:val="24"/>
        </w:rPr>
        <w:t>,</w:t>
      </w:r>
      <w:r w:rsidRPr="00B0539A">
        <w:rPr>
          <w:bCs/>
          <w:kern w:val="0"/>
          <w:sz w:val="24"/>
        </w:rPr>
        <w:t xml:space="preserve"> </w:t>
      </w:r>
      <w:proofErr w:type="spellStart"/>
      <w:r w:rsidRPr="00B0539A">
        <w:rPr>
          <w:bCs/>
          <w:kern w:val="0"/>
          <w:sz w:val="24"/>
        </w:rPr>
        <w:t>ExionLC</w:t>
      </w:r>
      <w:proofErr w:type="spellEnd"/>
      <w:r w:rsidRPr="00B0539A">
        <w:rPr>
          <w:bCs/>
          <w:kern w:val="0"/>
          <w:sz w:val="24"/>
        </w:rPr>
        <w:t>™ AD</w:t>
      </w:r>
      <w:r w:rsidR="003574D9" w:rsidRPr="00B0539A">
        <w:rPr>
          <w:bCs/>
          <w:kern w:val="0"/>
          <w:sz w:val="24"/>
        </w:rPr>
        <w:t>,</w:t>
      </w:r>
      <w:r w:rsidRPr="00B0539A">
        <w:rPr>
          <w:bCs/>
          <w:kern w:val="0"/>
          <w:sz w:val="24"/>
        </w:rPr>
        <w:t xml:space="preserve"> </w:t>
      </w:r>
      <w:r w:rsidR="00CE0377" w:rsidRPr="00B0539A">
        <w:rPr>
          <w:bCs/>
          <w:kern w:val="0"/>
          <w:sz w:val="24"/>
        </w:rPr>
        <w:t>https://sciex.com.cn/;</w:t>
      </w:r>
      <w:r w:rsidRPr="00B0539A">
        <w:rPr>
          <w:bCs/>
          <w:kern w:val="0"/>
          <w:sz w:val="24"/>
        </w:rPr>
        <w:t xml:space="preserve"> MS</w:t>
      </w:r>
      <w:r w:rsidR="003574D9" w:rsidRPr="00B0539A">
        <w:rPr>
          <w:bCs/>
          <w:kern w:val="0"/>
          <w:sz w:val="24"/>
        </w:rPr>
        <w:t xml:space="preserve">, </w:t>
      </w:r>
      <w:r w:rsidRPr="00B0539A">
        <w:rPr>
          <w:bCs/>
          <w:kern w:val="0"/>
          <w:sz w:val="24"/>
        </w:rPr>
        <w:t xml:space="preserve">Applied Biosystems 6500 Triple Quadrupole, </w:t>
      </w:r>
      <w:r w:rsidR="002B69FD" w:rsidRPr="00B0539A">
        <w:rPr>
          <w:bCs/>
          <w:kern w:val="0"/>
          <w:sz w:val="24"/>
        </w:rPr>
        <w:t>https://sciex.com.cn/)</w:t>
      </w:r>
      <w:r w:rsidRPr="00B0539A">
        <w:rPr>
          <w:bCs/>
          <w:kern w:val="0"/>
          <w:sz w:val="24"/>
        </w:rPr>
        <w:t>. The analytical conditions were as follows, HPLC: column, Waters ACQUITY UPLC HSS T3 C18 (100 mm×2.1 mm i.d.</w:t>
      </w:r>
      <w:r w:rsidR="00733F02">
        <w:rPr>
          <w:bCs/>
          <w:kern w:val="0"/>
          <w:sz w:val="24"/>
        </w:rPr>
        <w:t xml:space="preserve">, </w:t>
      </w:r>
      <w:r w:rsidRPr="00B0539A">
        <w:rPr>
          <w:bCs/>
          <w:kern w:val="0"/>
          <w:sz w:val="24"/>
        </w:rPr>
        <w:t>1.8 µm); solvent system, water with 0.01% acetic acid and 5 mmol/L ammonium acetate (A), acetonitrile with 0.01% acetic acid (B); The gradient was optimized at 5% to 40%</w:t>
      </w:r>
      <w:r w:rsidR="003574D9" w:rsidRPr="00B0539A">
        <w:rPr>
          <w:bCs/>
          <w:kern w:val="0"/>
          <w:sz w:val="24"/>
        </w:rPr>
        <w:t xml:space="preserve"> </w:t>
      </w:r>
      <w:r w:rsidRPr="00B0539A">
        <w:rPr>
          <w:bCs/>
          <w:kern w:val="0"/>
          <w:sz w:val="24"/>
        </w:rPr>
        <w:t>B in 0.5 min, then increased to 50% B in 4 min, then increased to 75% B in 3 min, and then 75% to 95% in 2.5min, washed with 95%B for 2 min ,</w:t>
      </w:r>
      <w:r w:rsidR="002B69FD" w:rsidRPr="00B0539A">
        <w:rPr>
          <w:bCs/>
          <w:kern w:val="0"/>
          <w:sz w:val="24"/>
        </w:rPr>
        <w:t>finally</w:t>
      </w:r>
      <w:r w:rsidRPr="00B0539A">
        <w:rPr>
          <w:bCs/>
          <w:kern w:val="0"/>
          <w:sz w:val="24"/>
        </w:rPr>
        <w:t xml:space="preserve"> ramped back to 5% B (12-14 min); flow rate, 0.35 mL/min; temperature, 40°C; injection volume: 3 </w:t>
      </w:r>
      <w:proofErr w:type="spellStart"/>
      <w:r w:rsidRPr="00B0539A">
        <w:rPr>
          <w:bCs/>
          <w:kern w:val="0"/>
          <w:sz w:val="24"/>
        </w:rPr>
        <w:t>μL</w:t>
      </w:r>
      <w:proofErr w:type="spellEnd"/>
      <w:r w:rsidRPr="00B0539A">
        <w:rPr>
          <w:bCs/>
          <w:kern w:val="0"/>
          <w:sz w:val="24"/>
        </w:rPr>
        <w:t>. The effluent was alternatively connected to an ESI-triple quadrupole-linear ion trap (QTRAP)-MS.</w:t>
      </w:r>
    </w:p>
    <w:p w14:paraId="5FB007B8" w14:textId="5D545C17" w:rsidR="009D0324" w:rsidRPr="00B0539A" w:rsidRDefault="00211D62" w:rsidP="009D0324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>1.1.2</w:t>
      </w:r>
      <w:r w:rsidR="00B0539A">
        <w:rPr>
          <w:b/>
          <w:kern w:val="0"/>
          <w:sz w:val="24"/>
        </w:rPr>
        <w:t xml:space="preserve"> </w:t>
      </w:r>
      <w:r w:rsidR="009D0324" w:rsidRPr="00B0539A">
        <w:rPr>
          <w:b/>
          <w:kern w:val="0"/>
          <w:sz w:val="24"/>
        </w:rPr>
        <w:t>ESI-MS/MS Conditions</w:t>
      </w:r>
    </w:p>
    <w:p w14:paraId="108CED01" w14:textId="4C597B2B" w:rsidR="009D7788" w:rsidRPr="00B0539A" w:rsidRDefault="009D0324" w:rsidP="009D0324">
      <w:pPr>
        <w:widowControl/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 xml:space="preserve">Linear ion trap (LIT) and triple quadrupole (QQQ) scans were acquired on a triple quadrupole-linear ion trap mass spectrometer (QTRAP), QTRAP® 6500+ LC-MS/MS System, equipped with an ESI Turbo Ion-Spray interface, operating in negative ion </w:t>
      </w:r>
      <w:r w:rsidR="009D652F" w:rsidRPr="00B0539A">
        <w:rPr>
          <w:bCs/>
          <w:kern w:val="0"/>
          <w:sz w:val="24"/>
        </w:rPr>
        <w:t>mode,</w:t>
      </w:r>
      <w:r w:rsidRPr="00B0539A">
        <w:rPr>
          <w:bCs/>
          <w:kern w:val="0"/>
          <w:sz w:val="24"/>
        </w:rPr>
        <w:t xml:space="preserve"> and controlled by </w:t>
      </w:r>
      <w:r w:rsidR="009D7A0A" w:rsidRPr="009D7A0A">
        <w:rPr>
          <w:bCs/>
          <w:kern w:val="0"/>
          <w:sz w:val="24"/>
        </w:rPr>
        <w:t>Analyst software (version 1.6.3)</w:t>
      </w:r>
      <w:r w:rsidRPr="00B0539A">
        <w:rPr>
          <w:bCs/>
          <w:kern w:val="0"/>
          <w:sz w:val="24"/>
        </w:rPr>
        <w:t xml:space="preserve">. The ESI source operation parameters were as follows: ion source, ESI-; source temperature 550 ℃; ion spray voltage (IS) -4500 V; curtain gas (CUR) was set at 35 psi, respectively. Bile acids were analyzed using scheduled multiple reaction monitoring (MRM). Data acquisitions were performed using </w:t>
      </w:r>
      <w:r w:rsidR="009D7A0A" w:rsidRPr="009D7A0A">
        <w:rPr>
          <w:bCs/>
          <w:kern w:val="0"/>
          <w:sz w:val="24"/>
        </w:rPr>
        <w:t>Analyst software (version 1.6.3)</w:t>
      </w:r>
      <w:r w:rsidRPr="00B0539A">
        <w:rPr>
          <w:bCs/>
          <w:kern w:val="0"/>
          <w:sz w:val="24"/>
        </w:rPr>
        <w:t xml:space="preserve">. </w:t>
      </w:r>
      <w:proofErr w:type="spellStart"/>
      <w:r w:rsidR="009D7A0A" w:rsidRPr="009D7A0A">
        <w:rPr>
          <w:bCs/>
          <w:kern w:val="0"/>
          <w:sz w:val="24"/>
        </w:rPr>
        <w:t>MultiQuant</w:t>
      </w:r>
      <w:proofErr w:type="spellEnd"/>
      <w:r w:rsidR="009D7A0A" w:rsidRPr="009D7A0A">
        <w:rPr>
          <w:bCs/>
          <w:kern w:val="0"/>
          <w:sz w:val="24"/>
        </w:rPr>
        <w:t xml:space="preserve"> software (version 3.0.3</w:t>
      </w:r>
      <w:r w:rsidR="009D7A0A">
        <w:rPr>
          <w:bCs/>
          <w:kern w:val="0"/>
          <w:sz w:val="24"/>
        </w:rPr>
        <w:t>)</w:t>
      </w:r>
      <w:r w:rsidRPr="00B0539A">
        <w:rPr>
          <w:bCs/>
          <w:kern w:val="0"/>
          <w:sz w:val="24"/>
        </w:rPr>
        <w:t xml:space="preserve"> was used to quantify all metabolites. Mass spectrometer parameters including the </w:t>
      </w:r>
      <w:proofErr w:type="spellStart"/>
      <w:r w:rsidRPr="00B0539A">
        <w:rPr>
          <w:bCs/>
          <w:kern w:val="0"/>
          <w:sz w:val="24"/>
        </w:rPr>
        <w:t>declustering</w:t>
      </w:r>
      <w:proofErr w:type="spellEnd"/>
      <w:r w:rsidRPr="00B0539A">
        <w:rPr>
          <w:bCs/>
          <w:kern w:val="0"/>
          <w:sz w:val="24"/>
        </w:rPr>
        <w:t xml:space="preserve"> potentials (DP) and collision energies (CE) for individual MRM transitions </w:t>
      </w:r>
      <w:r w:rsidRPr="00B0539A">
        <w:rPr>
          <w:bCs/>
          <w:kern w:val="0"/>
          <w:sz w:val="24"/>
        </w:rPr>
        <w:lastRenderedPageBreak/>
        <w:t>were done with further DP and CE optimization. A specific set of MRM transitions were monitored for each period according to the metabolites eluted within this period.</w:t>
      </w:r>
    </w:p>
    <w:p w14:paraId="7AB73B5F" w14:textId="626DA3B2" w:rsidR="00F333AC" w:rsidRPr="00B0539A" w:rsidRDefault="00F333AC" w:rsidP="009D0324">
      <w:pPr>
        <w:widowControl/>
        <w:spacing w:line="360" w:lineRule="auto"/>
        <w:rPr>
          <w:bCs/>
          <w:kern w:val="0"/>
          <w:sz w:val="24"/>
        </w:rPr>
      </w:pPr>
    </w:p>
    <w:p w14:paraId="03FD1E75" w14:textId="1C2A43DB" w:rsidR="002B6DB4" w:rsidRPr="00B0539A" w:rsidRDefault="002B6DB4" w:rsidP="002B6DB4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>1.2 The HPLC conditions, QTOF-MS/MS, and ESI-Q TRAP-MS/MS conditions for detection of metabolite</w:t>
      </w:r>
    </w:p>
    <w:p w14:paraId="6CBC5DFB" w14:textId="5212A9A7" w:rsidR="00B72B6F" w:rsidRPr="00B0539A" w:rsidRDefault="00973837" w:rsidP="00B72B6F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>1.2.1</w:t>
      </w:r>
      <w:r w:rsidR="00B72B6F" w:rsidRPr="00B0539A">
        <w:rPr>
          <w:b/>
          <w:kern w:val="0"/>
          <w:sz w:val="24"/>
        </w:rPr>
        <w:t xml:space="preserve"> T3 UPLC Conditions</w:t>
      </w:r>
    </w:p>
    <w:p w14:paraId="116E6929" w14:textId="476C6964" w:rsidR="00B72B6F" w:rsidRPr="00B0539A" w:rsidRDefault="00B72B6F" w:rsidP="00B72B6F">
      <w:pPr>
        <w:widowControl/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 xml:space="preserve">The sample extracts were analyzed using an LC-ESI-MS/MS system (UPLC, </w:t>
      </w:r>
      <w:proofErr w:type="spellStart"/>
      <w:r w:rsidRPr="00B0539A">
        <w:rPr>
          <w:bCs/>
          <w:kern w:val="0"/>
          <w:sz w:val="24"/>
        </w:rPr>
        <w:t>ExionLC</w:t>
      </w:r>
      <w:proofErr w:type="spellEnd"/>
      <w:r w:rsidRPr="00B0539A">
        <w:rPr>
          <w:bCs/>
          <w:kern w:val="0"/>
          <w:sz w:val="24"/>
        </w:rPr>
        <w:t xml:space="preserve"> AD</w:t>
      </w:r>
      <w:r w:rsidR="003574D9" w:rsidRPr="00B0539A">
        <w:rPr>
          <w:bCs/>
          <w:kern w:val="0"/>
          <w:sz w:val="24"/>
        </w:rPr>
        <w:t xml:space="preserve">, </w:t>
      </w:r>
      <w:r w:rsidRPr="00B0539A">
        <w:rPr>
          <w:bCs/>
          <w:kern w:val="0"/>
          <w:sz w:val="24"/>
        </w:rPr>
        <w:t>https://sciex.com.cn/; MS, QTRAP® System, https://sciex.com/). The analytical conditions were as follows, UPLC: column, Waters ACQUITY UPLC HSS T3 C18 (1.8μm, 2.1 mm*100 mm); column temperature, 40°C; flow rate, 0.4 mL/min; injection volume, 2μL or 5μL; solvent system, water (0.1% formic acid): acetonitrile (0.1% formic acid); gradient program, 95:5 V/V at 0 min, 10:90 V/V at 10.0 min, 10:90 V/V at 11.0 min, 95:5 V/V at 11.1 min, 95:5 V/V at 14.0 min.</w:t>
      </w:r>
    </w:p>
    <w:p w14:paraId="4A24558F" w14:textId="519E3942" w:rsidR="00B72B6F" w:rsidRPr="00B0539A" w:rsidRDefault="00973837" w:rsidP="00B72B6F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>1.2.2</w:t>
      </w:r>
      <w:r w:rsidR="00B72B6F" w:rsidRPr="00B0539A">
        <w:rPr>
          <w:b/>
          <w:kern w:val="0"/>
          <w:sz w:val="24"/>
        </w:rPr>
        <w:t xml:space="preserve"> QTOF-MS/MS</w:t>
      </w:r>
    </w:p>
    <w:p w14:paraId="2B68087B" w14:textId="3E078CE4" w:rsidR="00F333AC" w:rsidRPr="00B0539A" w:rsidRDefault="00B72B6F" w:rsidP="00B72B6F">
      <w:pPr>
        <w:widowControl/>
        <w:spacing w:line="360" w:lineRule="auto"/>
        <w:rPr>
          <w:bCs/>
          <w:kern w:val="0"/>
          <w:sz w:val="24"/>
        </w:rPr>
      </w:pPr>
      <w:r w:rsidRPr="00B0539A">
        <w:rPr>
          <w:bCs/>
          <w:kern w:val="0"/>
          <w:sz w:val="24"/>
        </w:rPr>
        <w:t>The Triple TOF mass spectrometer was used for its ability to acquire MS/MS spectra on an information-dependent basis (IDA) during an LC/MS experiment. In this mode, the acquisition software (</w:t>
      </w:r>
      <w:proofErr w:type="spellStart"/>
      <w:r w:rsidRPr="00B0539A">
        <w:rPr>
          <w:bCs/>
          <w:kern w:val="0"/>
          <w:sz w:val="24"/>
        </w:rPr>
        <w:t>TripleTOF</w:t>
      </w:r>
      <w:proofErr w:type="spellEnd"/>
      <w:r w:rsidRPr="00B0539A">
        <w:rPr>
          <w:bCs/>
          <w:kern w:val="0"/>
          <w:sz w:val="24"/>
        </w:rPr>
        <w:t xml:space="preserve"> 6600, AB SCIEX) continuously evaluates the full scan survey MS data as it collects and triggers the acquisition of MS/MS spectra depending on preselected criteria. In each cycle, 12 precursor ions whose intensity greater than 100 were chosen for fragmentation at collision energy (CE) of 30 V (12 MS/MS events with product ion accumulation time of 50 msec each). ESI source conditions were set as following: Ion source gas 1 as 50 Psi, Ion source gas 2 as 50 Psi, Curtain gas as 25 Psi, source temperature 500°C, Ion Spray Voltage Floating (ISVF) 5500 V or -4500 V in positive or negative modes, respectively.</w:t>
      </w:r>
    </w:p>
    <w:p w14:paraId="5A4B3BE2" w14:textId="311CED29" w:rsidR="00B72B6F" w:rsidRPr="00B0539A" w:rsidRDefault="00973837" w:rsidP="00B72B6F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 xml:space="preserve">1.2.3 </w:t>
      </w:r>
      <w:r w:rsidR="00B72B6F" w:rsidRPr="00B0539A">
        <w:rPr>
          <w:b/>
          <w:kern w:val="0"/>
          <w:sz w:val="24"/>
        </w:rPr>
        <w:t>ESI-Q TRAP-MS/MS</w:t>
      </w:r>
    </w:p>
    <w:p w14:paraId="6ECA1F8B" w14:textId="25FAFBE3" w:rsidR="00665AFE" w:rsidRPr="00647B28" w:rsidRDefault="00665AFE" w:rsidP="00665AFE">
      <w:pPr>
        <w:widowControl/>
        <w:spacing w:line="360" w:lineRule="auto"/>
        <w:rPr>
          <w:bCs/>
          <w:kern w:val="0"/>
          <w:sz w:val="24"/>
        </w:rPr>
      </w:pPr>
      <w:r w:rsidRPr="00647B28">
        <w:rPr>
          <w:bCs/>
          <w:kern w:val="0"/>
          <w:sz w:val="24"/>
        </w:rPr>
        <w:t xml:space="preserve">LIT and triple quadrupole (QQQ) scans were acquired using a triple quadrupole-linear ion trap mass spectrometer (QTRAP), specifically the QTRAP® LC-MS/MS System. This system is equipped with an ESI Turbo Ion-Spray interface and operates in both positive and negative ion modes. The entire system is controlled by Analyst software (version 1.6.3). The ESI source operated under the following parameters: source </w:t>
      </w:r>
      <w:r w:rsidRPr="00647B28">
        <w:rPr>
          <w:bCs/>
          <w:kern w:val="0"/>
          <w:sz w:val="24"/>
        </w:rPr>
        <w:lastRenderedPageBreak/>
        <w:t>temperature at 500°C; ion spray voltage (IS) set at 5500 V (positive) and -4500 V (negative); ion source gas I (GSI), gas II (GSII), and curtain gas (CUR) were maintained at 50, 50, and 25.0 psi, respectively. The collision gas (CAD) was set to high.</w:t>
      </w:r>
      <w:r w:rsidR="00647B28" w:rsidRPr="00647B28">
        <w:rPr>
          <w:rFonts w:hint="eastAsia"/>
          <w:bCs/>
          <w:kern w:val="0"/>
          <w:sz w:val="24"/>
        </w:rPr>
        <w:t xml:space="preserve"> </w:t>
      </w:r>
      <w:r w:rsidRPr="00647B28">
        <w:rPr>
          <w:bCs/>
          <w:kern w:val="0"/>
          <w:sz w:val="24"/>
        </w:rPr>
        <w:t xml:space="preserve">Instrument tuning and mass calibration were carried out using 10 and 100 </w:t>
      </w:r>
      <w:proofErr w:type="spellStart"/>
      <w:r w:rsidRPr="00647B28">
        <w:rPr>
          <w:bCs/>
          <w:kern w:val="0"/>
          <w:sz w:val="24"/>
        </w:rPr>
        <w:t>μmol</w:t>
      </w:r>
      <w:proofErr w:type="spellEnd"/>
      <w:r w:rsidRPr="00647B28">
        <w:rPr>
          <w:bCs/>
          <w:kern w:val="0"/>
          <w:sz w:val="24"/>
        </w:rPr>
        <w:t>/L polypropylene glycol solutions in QQQ and LIT modes, respectively. Specific sets of MRM transitions were monitored for each period based on the elution profiles of metabolites during those periods.</w:t>
      </w:r>
    </w:p>
    <w:p w14:paraId="531A38CA" w14:textId="77777777" w:rsidR="00665AFE" w:rsidRPr="00B0539A" w:rsidRDefault="00665AFE" w:rsidP="00B72B6F">
      <w:pPr>
        <w:widowControl/>
        <w:spacing w:line="360" w:lineRule="auto"/>
        <w:rPr>
          <w:rFonts w:hint="eastAsia"/>
          <w:bCs/>
          <w:kern w:val="0"/>
          <w:sz w:val="24"/>
        </w:rPr>
      </w:pPr>
    </w:p>
    <w:p w14:paraId="701EF178" w14:textId="77777777" w:rsidR="00211D62" w:rsidRPr="00B0539A" w:rsidRDefault="00211D62" w:rsidP="00211D62">
      <w:pPr>
        <w:widowControl/>
        <w:spacing w:line="360" w:lineRule="auto"/>
        <w:rPr>
          <w:b/>
          <w:kern w:val="0"/>
          <w:sz w:val="24"/>
        </w:rPr>
      </w:pPr>
      <w:r w:rsidRPr="00B0539A">
        <w:rPr>
          <w:b/>
          <w:kern w:val="0"/>
          <w:sz w:val="24"/>
        </w:rPr>
        <w:t>2. Supplementary Figures</w:t>
      </w:r>
    </w:p>
    <w:p w14:paraId="29F2E6DA" w14:textId="19501827" w:rsidR="002019F0" w:rsidRPr="00B0539A" w:rsidRDefault="002019F0" w:rsidP="002019F0">
      <w:pPr>
        <w:spacing w:line="360" w:lineRule="auto"/>
        <w:jc w:val="center"/>
        <w:rPr>
          <w:b/>
          <w:bCs/>
          <w:sz w:val="24"/>
          <w:shd w:val="clear" w:color="auto" w:fill="FFFFFF"/>
        </w:rPr>
      </w:pPr>
      <w:r w:rsidRPr="00B0539A">
        <w:rPr>
          <w:b/>
          <w:bCs/>
          <w:noProof/>
          <w:sz w:val="24"/>
          <w:shd w:val="clear" w:color="auto" w:fill="FFFFFF"/>
        </w:rPr>
        <w:drawing>
          <wp:inline distT="0" distB="0" distL="0" distR="0" wp14:anchorId="30BB4931" wp14:editId="10A63115">
            <wp:extent cx="5274310" cy="5185410"/>
            <wp:effectExtent l="0" t="0" r="0" b="0"/>
            <wp:docPr id="1" name="图片 1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示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8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42EF2" w14:textId="52B5B28B" w:rsidR="002019F0" w:rsidRPr="00B0539A" w:rsidRDefault="002019F0" w:rsidP="002019F0">
      <w:pPr>
        <w:spacing w:line="360" w:lineRule="auto"/>
        <w:rPr>
          <w:sz w:val="24"/>
          <w:shd w:val="clear" w:color="auto" w:fill="FFFFFF"/>
        </w:rPr>
      </w:pPr>
      <w:r w:rsidRPr="00B0539A">
        <w:rPr>
          <w:b/>
          <w:bCs/>
          <w:sz w:val="24"/>
          <w:shd w:val="clear" w:color="auto" w:fill="FFFFFF"/>
        </w:rPr>
        <w:t>Supplementary Figure 1.</w:t>
      </w:r>
      <w:r w:rsidRPr="00B0539A">
        <w:rPr>
          <w:sz w:val="24"/>
          <w:shd w:val="clear" w:color="auto" w:fill="FFFFFF"/>
        </w:rPr>
        <w:t xml:space="preserve"> The gating strategy used for the flow cytometry analysis.</w:t>
      </w:r>
    </w:p>
    <w:p w14:paraId="1F8F5604" w14:textId="58E390EC" w:rsidR="002019F0" w:rsidRPr="00B0539A" w:rsidRDefault="002019F0" w:rsidP="002019F0">
      <w:pPr>
        <w:spacing w:line="360" w:lineRule="auto"/>
        <w:rPr>
          <w:sz w:val="24"/>
          <w:shd w:val="clear" w:color="auto" w:fill="FFFFFF"/>
        </w:rPr>
      </w:pPr>
    </w:p>
    <w:p w14:paraId="2D3B93CA" w14:textId="1DD8AAA6" w:rsidR="002019F0" w:rsidRDefault="002019F0" w:rsidP="002019F0">
      <w:pPr>
        <w:spacing w:line="360" w:lineRule="auto"/>
        <w:rPr>
          <w:sz w:val="24"/>
          <w:shd w:val="clear" w:color="auto" w:fill="FFFFFF"/>
        </w:rPr>
      </w:pPr>
    </w:p>
    <w:p w14:paraId="672D47EB" w14:textId="4F2CFA55" w:rsidR="000124B3" w:rsidRDefault="000124B3" w:rsidP="002019F0">
      <w:pPr>
        <w:spacing w:line="360" w:lineRule="auto"/>
        <w:rPr>
          <w:sz w:val="24"/>
          <w:shd w:val="clear" w:color="auto" w:fill="FFFFFF"/>
        </w:rPr>
      </w:pPr>
    </w:p>
    <w:p w14:paraId="7601CA85" w14:textId="070F05FF" w:rsidR="002019F0" w:rsidRPr="00B0539A" w:rsidRDefault="002019F0" w:rsidP="002019F0">
      <w:pPr>
        <w:spacing w:line="360" w:lineRule="auto"/>
        <w:jc w:val="center"/>
        <w:rPr>
          <w:sz w:val="24"/>
          <w:shd w:val="clear" w:color="auto" w:fill="FFFFFF"/>
        </w:rPr>
      </w:pPr>
      <w:r w:rsidRPr="00B0539A">
        <w:rPr>
          <w:noProof/>
          <w:sz w:val="24"/>
          <w:shd w:val="clear" w:color="auto" w:fill="FFFFFF"/>
        </w:rPr>
        <w:drawing>
          <wp:inline distT="0" distB="0" distL="0" distR="0" wp14:anchorId="6665CE84" wp14:editId="291F2B9F">
            <wp:extent cx="5274310" cy="5274310"/>
            <wp:effectExtent l="0" t="0" r="0" b="0"/>
            <wp:docPr id="2" name="图片 2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示&#10;&#10;描述已自动生成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E06" w14:textId="7242F43E" w:rsidR="002019F0" w:rsidRPr="00B0539A" w:rsidRDefault="002019F0" w:rsidP="002019F0">
      <w:pPr>
        <w:spacing w:line="360" w:lineRule="auto"/>
        <w:rPr>
          <w:sz w:val="24"/>
          <w:shd w:val="clear" w:color="auto" w:fill="FFFFFF"/>
        </w:rPr>
      </w:pPr>
      <w:r w:rsidRPr="00B0539A">
        <w:rPr>
          <w:b/>
          <w:bCs/>
          <w:sz w:val="24"/>
          <w:shd w:val="clear" w:color="auto" w:fill="FFFFFF"/>
        </w:rPr>
        <w:t>Supplementary Figure 2.</w:t>
      </w:r>
      <w:r w:rsidRPr="00B0539A">
        <w:rPr>
          <w:sz w:val="24"/>
          <w:shd w:val="clear" w:color="auto" w:fill="FFFFFF"/>
        </w:rPr>
        <w:t xml:space="preserve"> Analysis of BAs relevant variables in healthy control</w:t>
      </w:r>
      <w:r w:rsidR="00F3569B" w:rsidRPr="00B0539A">
        <w:rPr>
          <w:sz w:val="24"/>
          <w:shd w:val="clear" w:color="auto" w:fill="FFFFFF"/>
        </w:rPr>
        <w:t xml:space="preserve"> and</w:t>
      </w:r>
      <w:r w:rsidRPr="00B0539A">
        <w:rPr>
          <w:sz w:val="24"/>
          <w:shd w:val="clear" w:color="auto" w:fill="FFFFFF"/>
        </w:rPr>
        <w:t xml:space="preserve"> different etiologies of liver injury. (A) </w:t>
      </w:r>
      <w:r w:rsidR="00D35C3F" w:rsidRPr="00B0539A">
        <w:rPr>
          <w:sz w:val="24"/>
          <w:shd w:val="clear" w:color="auto" w:fill="FFFFFF"/>
        </w:rPr>
        <w:t>OPLS-DA score plot between the CHB and HC groups;</w:t>
      </w:r>
      <w:r w:rsidRPr="00B0539A">
        <w:rPr>
          <w:sz w:val="24"/>
          <w:shd w:val="clear" w:color="auto" w:fill="FFFFFF"/>
        </w:rPr>
        <w:t xml:space="preserve"> (B) Bar chart of metabolites difference between CHB and HC groups; (C) Histograms of DLCA, </w:t>
      </w:r>
      <w:proofErr w:type="spellStart"/>
      <w:r w:rsidRPr="00B0539A">
        <w:rPr>
          <w:sz w:val="24"/>
          <w:shd w:val="clear" w:color="auto" w:fill="FFFFFF"/>
        </w:rPr>
        <w:t>isoCDCA</w:t>
      </w:r>
      <w:proofErr w:type="spellEnd"/>
      <w:r w:rsidRPr="00B0539A">
        <w:rPr>
          <w:sz w:val="24"/>
          <w:shd w:val="clear" w:color="auto" w:fill="FFFFFF"/>
        </w:rPr>
        <w:t xml:space="preserve"> and ILCA levels between CHB and HC groups; (D) OPLS-DA score plot between NASH and HC groups; (E) Bar chart of metabolites difference between NASH and HC groups; (F) Histogram of 3β-HDCA level between NASH and HC groups; (G) OPLS-DA score plot between ALD and HC groups; (H) Bar chart of metabolites difference between ALD and HC groups; (I) Histograms of 3β-DCA and DCA levels between ALD and HC groups; (J) OPLS-DA score plot between PBC and HC groups; (K) Bar chart of metabolites difference between PBC and HC groups; (L) Histograms of DCA, 3β-DCA and 23-DCA levels between PBC and HC </w:t>
      </w:r>
      <w:r w:rsidRPr="00B0539A">
        <w:rPr>
          <w:sz w:val="24"/>
          <w:shd w:val="clear" w:color="auto" w:fill="FFFFFF"/>
        </w:rPr>
        <w:lastRenderedPageBreak/>
        <w:t xml:space="preserve">groups. HC: Healthy control (n=20); NASH: Nonalcoholic steatohepatitis (n=10); PBC: Primary biliary cholangitis (n=10); ALD: </w:t>
      </w:r>
      <w:r w:rsidR="00C7098D" w:rsidRPr="00B0539A">
        <w:rPr>
          <w:sz w:val="24"/>
          <w:shd w:val="clear" w:color="auto" w:fill="FFFFFF"/>
        </w:rPr>
        <w:t>A</w:t>
      </w:r>
      <w:r w:rsidRPr="00B0539A">
        <w:rPr>
          <w:sz w:val="24"/>
          <w:shd w:val="clear" w:color="auto" w:fill="FFFFFF"/>
        </w:rPr>
        <w:t>lcoholic liver disease (n=10); CHB: Chronic hepatitis B; CLD: Chronic liver disease (n=40), *</w:t>
      </w:r>
      <w:r w:rsidRPr="00B0539A">
        <w:rPr>
          <w:i/>
          <w:iCs/>
          <w:sz w:val="24"/>
          <w:shd w:val="clear" w:color="auto" w:fill="FFFFFF"/>
        </w:rPr>
        <w:t>P</w:t>
      </w:r>
      <w:r w:rsidRPr="00B0539A">
        <w:rPr>
          <w:sz w:val="24"/>
          <w:shd w:val="clear" w:color="auto" w:fill="FFFFFF"/>
        </w:rPr>
        <w:t>＜</w:t>
      </w:r>
      <w:r w:rsidRPr="00B0539A">
        <w:rPr>
          <w:sz w:val="24"/>
          <w:shd w:val="clear" w:color="auto" w:fill="FFFFFF"/>
        </w:rPr>
        <w:t>0.05, **</w:t>
      </w:r>
      <w:r w:rsidRPr="00B0539A">
        <w:rPr>
          <w:i/>
          <w:iCs/>
          <w:sz w:val="24"/>
          <w:shd w:val="clear" w:color="auto" w:fill="FFFFFF"/>
        </w:rPr>
        <w:t>P</w:t>
      </w:r>
      <w:r w:rsidRPr="00B0539A">
        <w:rPr>
          <w:sz w:val="24"/>
          <w:shd w:val="clear" w:color="auto" w:fill="FFFFFF"/>
        </w:rPr>
        <w:t>＜</w:t>
      </w:r>
      <w:r w:rsidRPr="00B0539A">
        <w:rPr>
          <w:sz w:val="24"/>
          <w:shd w:val="clear" w:color="auto" w:fill="FFFFFF"/>
        </w:rPr>
        <w:t>0.01, ***</w:t>
      </w:r>
      <w:r w:rsidRPr="00B0539A">
        <w:rPr>
          <w:i/>
          <w:iCs/>
          <w:sz w:val="24"/>
          <w:shd w:val="clear" w:color="auto" w:fill="FFFFFF"/>
        </w:rPr>
        <w:t>P</w:t>
      </w:r>
      <w:r w:rsidRPr="00B0539A">
        <w:rPr>
          <w:sz w:val="24"/>
          <w:shd w:val="clear" w:color="auto" w:fill="FFFFFF"/>
        </w:rPr>
        <w:t>＜</w:t>
      </w:r>
      <w:r w:rsidRPr="00B0539A">
        <w:rPr>
          <w:sz w:val="24"/>
          <w:shd w:val="clear" w:color="auto" w:fill="FFFFFF"/>
        </w:rPr>
        <w:t>0.001</w:t>
      </w:r>
      <w:r w:rsidR="00AF311D" w:rsidRPr="00B0539A">
        <w:rPr>
          <w:sz w:val="24"/>
          <w:shd w:val="clear" w:color="auto" w:fill="FFFFFF"/>
        </w:rPr>
        <w:t>, ****</w:t>
      </w:r>
      <w:r w:rsidR="00AF311D" w:rsidRPr="00B0539A">
        <w:rPr>
          <w:i/>
          <w:iCs/>
          <w:sz w:val="24"/>
          <w:shd w:val="clear" w:color="auto" w:fill="FFFFFF"/>
        </w:rPr>
        <w:t>P</w:t>
      </w:r>
      <w:r w:rsidR="00AF311D" w:rsidRPr="00B0539A">
        <w:rPr>
          <w:sz w:val="24"/>
          <w:shd w:val="clear" w:color="auto" w:fill="FFFFFF"/>
        </w:rPr>
        <w:t>＜</w:t>
      </w:r>
      <w:r w:rsidR="00AF311D" w:rsidRPr="00B0539A">
        <w:rPr>
          <w:sz w:val="24"/>
          <w:shd w:val="clear" w:color="auto" w:fill="FFFFFF"/>
        </w:rPr>
        <w:t>0.0001</w:t>
      </w:r>
    </w:p>
    <w:p w14:paraId="4B19077C" w14:textId="1A4100C8" w:rsidR="00C04E4A" w:rsidRPr="00B0539A" w:rsidRDefault="00C04E4A" w:rsidP="002019F0">
      <w:pPr>
        <w:spacing w:line="360" w:lineRule="auto"/>
        <w:rPr>
          <w:sz w:val="24"/>
          <w:shd w:val="clear" w:color="auto" w:fill="FFFFFF"/>
        </w:rPr>
      </w:pPr>
    </w:p>
    <w:p w14:paraId="4AC7BF3D" w14:textId="663147B0" w:rsidR="00C04E4A" w:rsidRPr="00B0539A" w:rsidRDefault="00C04E4A" w:rsidP="00C04E4A">
      <w:pPr>
        <w:spacing w:line="360" w:lineRule="auto"/>
        <w:jc w:val="center"/>
        <w:rPr>
          <w:sz w:val="24"/>
          <w:shd w:val="clear" w:color="auto" w:fill="FFFFFF"/>
        </w:rPr>
      </w:pPr>
      <w:r w:rsidRPr="00B0539A">
        <w:rPr>
          <w:noProof/>
          <w:sz w:val="24"/>
          <w:shd w:val="clear" w:color="auto" w:fill="FFFFFF"/>
        </w:rPr>
        <w:drawing>
          <wp:inline distT="0" distB="0" distL="0" distR="0" wp14:anchorId="0B980BF9" wp14:editId="29359C41">
            <wp:extent cx="5274310" cy="6417945"/>
            <wp:effectExtent l="0" t="0" r="0" b="0"/>
            <wp:docPr id="3" name="图片 3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图形用户界面&#10;&#10;描述已自动生成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BCA4B" w14:textId="4C1473DD" w:rsidR="002019F0" w:rsidRPr="00B0539A" w:rsidRDefault="002019F0" w:rsidP="002019F0">
      <w:pPr>
        <w:spacing w:line="360" w:lineRule="auto"/>
        <w:rPr>
          <w:sz w:val="24"/>
          <w:shd w:val="clear" w:color="auto" w:fill="FFFFFF"/>
        </w:rPr>
      </w:pPr>
      <w:r w:rsidRPr="00B0539A">
        <w:rPr>
          <w:b/>
          <w:bCs/>
          <w:sz w:val="24"/>
          <w:shd w:val="clear" w:color="auto" w:fill="FFFFFF"/>
        </w:rPr>
        <w:t>Supplementary Figure 3.</w:t>
      </w:r>
      <w:r w:rsidRPr="00B0539A">
        <w:rPr>
          <w:sz w:val="24"/>
          <w:shd w:val="clear" w:color="auto" w:fill="FFFFFF"/>
        </w:rPr>
        <w:t xml:space="preserve"> Classification map of differential metabolite KEGG pathway. (A) The diagram of classification </w:t>
      </w:r>
      <w:r w:rsidR="00FC65DE" w:rsidRPr="00B0539A">
        <w:rPr>
          <w:sz w:val="24"/>
          <w:shd w:val="clear" w:color="auto" w:fill="FFFFFF"/>
        </w:rPr>
        <w:t xml:space="preserve">categorizing </w:t>
      </w:r>
      <w:r w:rsidRPr="00B0539A">
        <w:rPr>
          <w:sz w:val="24"/>
          <w:shd w:val="clear" w:color="auto" w:fill="FFFFFF"/>
        </w:rPr>
        <w:t xml:space="preserve">significantly different metabolites </w:t>
      </w:r>
      <w:r w:rsidR="00FC65DE" w:rsidRPr="00B0539A">
        <w:rPr>
          <w:sz w:val="24"/>
          <w:shd w:val="clear" w:color="auto" w:fill="FFFFFF"/>
        </w:rPr>
        <w:t>based on the pathway types in KEGG</w:t>
      </w:r>
      <w:r w:rsidRPr="00B0539A">
        <w:rPr>
          <w:sz w:val="24"/>
          <w:shd w:val="clear" w:color="auto" w:fill="FFFFFF"/>
        </w:rPr>
        <w:t xml:space="preserve">. The vertical axis represents the name of the KEGG </w:t>
      </w:r>
      <w:r w:rsidRPr="00B0539A">
        <w:rPr>
          <w:sz w:val="24"/>
          <w:shd w:val="clear" w:color="auto" w:fill="FFFFFF"/>
        </w:rPr>
        <w:lastRenderedPageBreak/>
        <w:t>metabolic pathway, and the horizontal axis represents the number of differential metabolites annotated under this pathway and their proportion to the total number of differential metabolites annotated; (B) DA score for overall changes in KEGG metabolic pathway analysis in CCl</w:t>
      </w:r>
      <w:r w:rsidRPr="00B0539A">
        <w:rPr>
          <w:sz w:val="24"/>
          <w:shd w:val="clear" w:color="auto" w:fill="FFFFFF"/>
          <w:vertAlign w:val="subscript"/>
        </w:rPr>
        <w:t>4</w:t>
      </w:r>
      <w:r w:rsidRPr="00B0539A">
        <w:rPr>
          <w:sz w:val="24"/>
          <w:shd w:val="clear" w:color="auto" w:fill="FFFFFF"/>
        </w:rPr>
        <w:t xml:space="preserve"> and CCl</w:t>
      </w:r>
      <w:r w:rsidRPr="00B0539A">
        <w:rPr>
          <w:sz w:val="24"/>
          <w:shd w:val="clear" w:color="auto" w:fill="FFFFFF"/>
          <w:vertAlign w:val="subscript"/>
        </w:rPr>
        <w:t>4</w:t>
      </w:r>
      <w:r w:rsidRPr="00B0539A">
        <w:rPr>
          <w:sz w:val="24"/>
          <w:shd w:val="clear" w:color="auto" w:fill="FFFFFF"/>
        </w:rPr>
        <w:t>+DCA groups; (C) DA scores of KEGG enriched inflammatory related pathways in the CCl</w:t>
      </w:r>
      <w:r w:rsidRPr="00B0539A">
        <w:rPr>
          <w:sz w:val="24"/>
          <w:shd w:val="clear" w:color="auto" w:fill="FFFFFF"/>
          <w:vertAlign w:val="subscript"/>
        </w:rPr>
        <w:t>4</w:t>
      </w:r>
      <w:r w:rsidRPr="00B0539A">
        <w:rPr>
          <w:sz w:val="24"/>
          <w:shd w:val="clear" w:color="auto" w:fill="FFFFFF"/>
        </w:rPr>
        <w:t>+DCA and CCl</w:t>
      </w:r>
      <w:r w:rsidRPr="00B0539A">
        <w:rPr>
          <w:sz w:val="24"/>
          <w:shd w:val="clear" w:color="auto" w:fill="FFFFFF"/>
          <w:vertAlign w:val="subscript"/>
        </w:rPr>
        <w:t>4</w:t>
      </w:r>
      <w:r w:rsidRPr="00B0539A">
        <w:rPr>
          <w:sz w:val="24"/>
          <w:shd w:val="clear" w:color="auto" w:fill="FFFFFF"/>
        </w:rPr>
        <w:t>+DCA+Abx groups.</w:t>
      </w:r>
    </w:p>
    <w:p w14:paraId="1F42D35A" w14:textId="61B2DA2B" w:rsidR="00C04E4A" w:rsidRPr="00B0539A" w:rsidRDefault="00C04E4A" w:rsidP="002019F0">
      <w:pPr>
        <w:spacing w:line="360" w:lineRule="auto"/>
        <w:rPr>
          <w:sz w:val="24"/>
          <w:shd w:val="clear" w:color="auto" w:fill="FFFFFF"/>
        </w:rPr>
      </w:pPr>
    </w:p>
    <w:p w14:paraId="25687F7C" w14:textId="63F65791" w:rsidR="00C04E4A" w:rsidRPr="00B0539A" w:rsidRDefault="00C04E4A" w:rsidP="00C04E4A">
      <w:pPr>
        <w:spacing w:line="360" w:lineRule="auto"/>
        <w:jc w:val="center"/>
        <w:rPr>
          <w:sz w:val="24"/>
          <w:shd w:val="clear" w:color="auto" w:fill="FFFFFF"/>
        </w:rPr>
      </w:pPr>
      <w:r w:rsidRPr="00B0539A">
        <w:rPr>
          <w:noProof/>
          <w:sz w:val="24"/>
          <w:shd w:val="clear" w:color="auto" w:fill="FFFFFF"/>
        </w:rPr>
        <w:drawing>
          <wp:inline distT="0" distB="0" distL="0" distR="0" wp14:anchorId="7C8A5460" wp14:editId="30219481">
            <wp:extent cx="5274310" cy="3651250"/>
            <wp:effectExtent l="0" t="0" r="0" b="6350"/>
            <wp:docPr id="4" name="图片 4" descr="图示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示&#10;&#10;低可信度描述已自动生成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C6F1F" w14:textId="1A66D301" w:rsidR="002019F0" w:rsidRPr="00B0539A" w:rsidRDefault="002019F0" w:rsidP="002019F0">
      <w:pPr>
        <w:spacing w:line="360" w:lineRule="auto"/>
        <w:rPr>
          <w:sz w:val="24"/>
          <w:shd w:val="clear" w:color="auto" w:fill="FFFFFF"/>
        </w:rPr>
      </w:pPr>
      <w:r w:rsidRPr="00B0539A">
        <w:rPr>
          <w:b/>
          <w:bCs/>
          <w:sz w:val="24"/>
          <w:shd w:val="clear" w:color="auto" w:fill="FFFFFF"/>
        </w:rPr>
        <w:t>Supplementary Figure 4.</w:t>
      </w:r>
      <w:r w:rsidRPr="00B0539A">
        <w:rPr>
          <w:sz w:val="24"/>
          <w:shd w:val="clear" w:color="auto" w:fill="FFFFFF"/>
        </w:rPr>
        <w:t xml:space="preserve"> Scatter plot of representative correlation between </w:t>
      </w:r>
      <w:r w:rsidR="00B54410" w:rsidRPr="00B0539A">
        <w:rPr>
          <w:sz w:val="24"/>
          <w:shd w:val="clear" w:color="auto" w:fill="FFFFFF"/>
        </w:rPr>
        <w:t>differential gut microbiota</w:t>
      </w:r>
      <w:r w:rsidRPr="00B0539A">
        <w:rPr>
          <w:sz w:val="24"/>
          <w:shd w:val="clear" w:color="auto" w:fill="FFFFFF"/>
        </w:rPr>
        <w:t xml:space="preserve"> and differential BAs metabolites in the CCl</w:t>
      </w:r>
      <w:r w:rsidRPr="00B0539A">
        <w:rPr>
          <w:sz w:val="24"/>
          <w:shd w:val="clear" w:color="auto" w:fill="FFFFFF"/>
          <w:vertAlign w:val="subscript"/>
        </w:rPr>
        <w:t>4</w:t>
      </w:r>
      <w:r w:rsidRPr="00B0539A">
        <w:rPr>
          <w:sz w:val="24"/>
          <w:shd w:val="clear" w:color="auto" w:fill="FFFFFF"/>
        </w:rPr>
        <w:t xml:space="preserve"> and CCl</w:t>
      </w:r>
      <w:r w:rsidRPr="00B0539A">
        <w:rPr>
          <w:sz w:val="24"/>
          <w:shd w:val="clear" w:color="auto" w:fill="FFFFFF"/>
          <w:vertAlign w:val="subscript"/>
        </w:rPr>
        <w:t>4</w:t>
      </w:r>
      <w:r w:rsidRPr="00B0539A">
        <w:rPr>
          <w:sz w:val="24"/>
          <w:shd w:val="clear" w:color="auto" w:fill="FFFFFF"/>
        </w:rPr>
        <w:t>+DCA groups.</w:t>
      </w:r>
    </w:p>
    <w:p w14:paraId="7A281E4A" w14:textId="77777777" w:rsidR="00211D62" w:rsidRPr="00B0539A" w:rsidRDefault="00211D62" w:rsidP="00B72B6F">
      <w:pPr>
        <w:widowControl/>
        <w:spacing w:line="360" w:lineRule="auto"/>
        <w:rPr>
          <w:bCs/>
          <w:kern w:val="0"/>
          <w:sz w:val="24"/>
        </w:rPr>
      </w:pPr>
    </w:p>
    <w:sectPr w:rsidR="00211D62" w:rsidRPr="00B0539A" w:rsidSect="00816CCB">
      <w:footerReference w:type="even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7F8628" w14:textId="77777777" w:rsidR="000E2C97" w:rsidRDefault="000E2C97">
      <w:r>
        <w:separator/>
      </w:r>
    </w:p>
  </w:endnote>
  <w:endnote w:type="continuationSeparator" w:id="0">
    <w:p w14:paraId="25A42A14" w14:textId="77777777" w:rsidR="000E2C97" w:rsidRDefault="000E2C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dv TT">
    <w:altName w:val="Cambria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c"/>
      </w:rPr>
      <w:id w:val="655649283"/>
      <w:docPartObj>
        <w:docPartGallery w:val="Page Numbers (Bottom of Page)"/>
        <w:docPartUnique/>
      </w:docPartObj>
    </w:sdtPr>
    <w:sdtEndPr>
      <w:rPr>
        <w:rStyle w:val="ac"/>
      </w:rPr>
    </w:sdtEndPr>
    <w:sdtContent>
      <w:p w14:paraId="38E026F6" w14:textId="5C8AC637" w:rsidR="008E43B0" w:rsidRDefault="008E43B0" w:rsidP="009600B1">
        <w:pPr>
          <w:pStyle w:val="a5"/>
          <w:framePr w:wrap="none" w:vAnchor="text" w:hAnchor="margin" w:xAlign="center" w:y="1"/>
          <w:rPr>
            <w:rStyle w:val="ac"/>
          </w:rPr>
        </w:pPr>
        <w:r>
          <w:rPr>
            <w:rStyle w:val="ac"/>
          </w:rPr>
          <w:fldChar w:fldCharType="begin"/>
        </w:r>
        <w:r>
          <w:rPr>
            <w:rStyle w:val="ac"/>
          </w:rPr>
          <w:instrText xml:space="preserve"> PAGE </w:instrText>
        </w:r>
        <w:r>
          <w:rPr>
            <w:rStyle w:val="ac"/>
          </w:rPr>
          <w:fldChar w:fldCharType="end"/>
        </w:r>
      </w:p>
    </w:sdtContent>
  </w:sdt>
  <w:p w14:paraId="5244EA5F" w14:textId="77777777" w:rsidR="008E43B0" w:rsidRDefault="008E43B0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c"/>
      </w:rPr>
      <w:id w:val="-1165164711"/>
      <w:docPartObj>
        <w:docPartGallery w:val="Page Numbers (Bottom of Page)"/>
        <w:docPartUnique/>
      </w:docPartObj>
    </w:sdtPr>
    <w:sdtEndPr>
      <w:rPr>
        <w:rStyle w:val="ac"/>
      </w:rPr>
    </w:sdtEndPr>
    <w:sdtContent>
      <w:p w14:paraId="1E8D5A9B" w14:textId="5493BA48" w:rsidR="008E43B0" w:rsidRDefault="008E43B0" w:rsidP="009600B1">
        <w:pPr>
          <w:pStyle w:val="a5"/>
          <w:framePr w:wrap="none" w:vAnchor="text" w:hAnchor="margin" w:xAlign="center" w:y="1"/>
          <w:rPr>
            <w:rStyle w:val="ac"/>
          </w:rPr>
        </w:pPr>
        <w:r>
          <w:rPr>
            <w:rStyle w:val="ac"/>
          </w:rPr>
          <w:fldChar w:fldCharType="begin"/>
        </w:r>
        <w:r>
          <w:rPr>
            <w:rStyle w:val="ac"/>
          </w:rPr>
          <w:instrText xml:space="preserve"> PAGE </w:instrText>
        </w:r>
        <w:r>
          <w:rPr>
            <w:rStyle w:val="ac"/>
          </w:rPr>
          <w:fldChar w:fldCharType="separate"/>
        </w:r>
        <w:r>
          <w:rPr>
            <w:rStyle w:val="ac"/>
            <w:noProof/>
          </w:rPr>
          <w:t>1</w:t>
        </w:r>
        <w:r>
          <w:rPr>
            <w:rStyle w:val="ac"/>
          </w:rPr>
          <w:fldChar w:fldCharType="end"/>
        </w:r>
      </w:p>
    </w:sdtContent>
  </w:sdt>
  <w:p w14:paraId="6818E81C" w14:textId="77777777" w:rsidR="008E43B0" w:rsidRDefault="008E43B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553D6E" w14:textId="77777777" w:rsidR="000E2C97" w:rsidRDefault="000E2C97">
      <w:r>
        <w:separator/>
      </w:r>
    </w:p>
  </w:footnote>
  <w:footnote w:type="continuationSeparator" w:id="0">
    <w:p w14:paraId="1FA63648" w14:textId="77777777" w:rsidR="000E2C97" w:rsidRDefault="000E2C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9F0BA0B"/>
    <w:multiLevelType w:val="singleLevel"/>
    <w:tmpl w:val="89F0BA0B"/>
    <w:lvl w:ilvl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025F14F3"/>
    <w:multiLevelType w:val="multilevel"/>
    <w:tmpl w:val="DE9A3A3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3933B6"/>
    <w:multiLevelType w:val="hybridMultilevel"/>
    <w:tmpl w:val="5568F5D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7E279F9"/>
    <w:multiLevelType w:val="hybridMultilevel"/>
    <w:tmpl w:val="20DCFD9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5440A6E3"/>
    <w:multiLevelType w:val="singleLevel"/>
    <w:tmpl w:val="5440A6E3"/>
    <w:lvl w:ilvl="0">
      <w:start w:val="2"/>
      <w:numFmt w:val="decimal"/>
      <w:suff w:val="nothing"/>
      <w:lvlText w:val="%1."/>
      <w:lvlJc w:val="left"/>
    </w:lvl>
  </w:abstractNum>
  <w:abstractNum w:abstractNumId="5" w15:restartNumberingAfterBreak="0">
    <w:nsid w:val="55EA34C4"/>
    <w:multiLevelType w:val="multilevel"/>
    <w:tmpl w:val="DEA29D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7FE0FE9"/>
    <w:multiLevelType w:val="multilevel"/>
    <w:tmpl w:val="336414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6"/>
  </w:num>
  <w:num w:numId="5">
    <w:abstractNumId w:val="1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lin Chem Lab Med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wvdwavpe5wrzcers08pt2s902ea5xaptsw5&quot;&gt;My EndNote Library&lt;record-ids&gt;&lt;item&gt;85&lt;/item&gt;&lt;item&gt;86&lt;/item&gt;&lt;item&gt;87&lt;/item&gt;&lt;item&gt;88&lt;/item&gt;&lt;item&gt;89&lt;/item&gt;&lt;item&gt;90&lt;/item&gt;&lt;item&gt;91&lt;/item&gt;&lt;item&gt;92&lt;/item&gt;&lt;item&gt;95&lt;/item&gt;&lt;/record-ids&gt;&lt;/item&gt;&lt;/Libraries&gt;"/>
  </w:docVars>
  <w:rsids>
    <w:rsidRoot w:val="00352DA9"/>
    <w:rsid w:val="00002731"/>
    <w:rsid w:val="00004087"/>
    <w:rsid w:val="000047C1"/>
    <w:rsid w:val="00004F53"/>
    <w:rsid w:val="0000501C"/>
    <w:rsid w:val="00006AD8"/>
    <w:rsid w:val="00007133"/>
    <w:rsid w:val="00007E7F"/>
    <w:rsid w:val="00010217"/>
    <w:rsid w:val="00010D65"/>
    <w:rsid w:val="00011445"/>
    <w:rsid w:val="000124B3"/>
    <w:rsid w:val="00013655"/>
    <w:rsid w:val="00014830"/>
    <w:rsid w:val="000161B8"/>
    <w:rsid w:val="00017C45"/>
    <w:rsid w:val="00020019"/>
    <w:rsid w:val="000207F8"/>
    <w:rsid w:val="00020A5A"/>
    <w:rsid w:val="00020E4C"/>
    <w:rsid w:val="000212C5"/>
    <w:rsid w:val="00021356"/>
    <w:rsid w:val="00021BC2"/>
    <w:rsid w:val="00021EA6"/>
    <w:rsid w:val="000220D7"/>
    <w:rsid w:val="00023DE1"/>
    <w:rsid w:val="00024898"/>
    <w:rsid w:val="000261AE"/>
    <w:rsid w:val="0002719C"/>
    <w:rsid w:val="0002739C"/>
    <w:rsid w:val="00030718"/>
    <w:rsid w:val="00030D55"/>
    <w:rsid w:val="000327EB"/>
    <w:rsid w:val="00032C38"/>
    <w:rsid w:val="00032DAB"/>
    <w:rsid w:val="0003377D"/>
    <w:rsid w:val="00033996"/>
    <w:rsid w:val="000348ED"/>
    <w:rsid w:val="0003584A"/>
    <w:rsid w:val="00035AEC"/>
    <w:rsid w:val="00036050"/>
    <w:rsid w:val="000404BC"/>
    <w:rsid w:val="00041477"/>
    <w:rsid w:val="000438F5"/>
    <w:rsid w:val="00043A85"/>
    <w:rsid w:val="0004436B"/>
    <w:rsid w:val="00044DCD"/>
    <w:rsid w:val="0004552C"/>
    <w:rsid w:val="00045954"/>
    <w:rsid w:val="000479D1"/>
    <w:rsid w:val="0005058E"/>
    <w:rsid w:val="00051B7A"/>
    <w:rsid w:val="00053022"/>
    <w:rsid w:val="00053A5C"/>
    <w:rsid w:val="00053A97"/>
    <w:rsid w:val="0005482B"/>
    <w:rsid w:val="000562C9"/>
    <w:rsid w:val="000567EA"/>
    <w:rsid w:val="00056BCE"/>
    <w:rsid w:val="00056BD4"/>
    <w:rsid w:val="00056C32"/>
    <w:rsid w:val="00057176"/>
    <w:rsid w:val="00057FEF"/>
    <w:rsid w:val="000620F2"/>
    <w:rsid w:val="00063465"/>
    <w:rsid w:val="00064064"/>
    <w:rsid w:val="00065B74"/>
    <w:rsid w:val="00065BFB"/>
    <w:rsid w:val="00065EA0"/>
    <w:rsid w:val="00065F6C"/>
    <w:rsid w:val="00066C3C"/>
    <w:rsid w:val="00067173"/>
    <w:rsid w:val="00070639"/>
    <w:rsid w:val="0007067D"/>
    <w:rsid w:val="00070CD5"/>
    <w:rsid w:val="0007215F"/>
    <w:rsid w:val="0007259D"/>
    <w:rsid w:val="000727D9"/>
    <w:rsid w:val="00073112"/>
    <w:rsid w:val="00075045"/>
    <w:rsid w:val="0007569E"/>
    <w:rsid w:val="000761EA"/>
    <w:rsid w:val="0007623D"/>
    <w:rsid w:val="000765FB"/>
    <w:rsid w:val="00081A86"/>
    <w:rsid w:val="000836AA"/>
    <w:rsid w:val="00083760"/>
    <w:rsid w:val="00083AE8"/>
    <w:rsid w:val="00084484"/>
    <w:rsid w:val="00085189"/>
    <w:rsid w:val="00090EF0"/>
    <w:rsid w:val="00090F55"/>
    <w:rsid w:val="0009300E"/>
    <w:rsid w:val="00093C03"/>
    <w:rsid w:val="00093EFF"/>
    <w:rsid w:val="0009582E"/>
    <w:rsid w:val="00096474"/>
    <w:rsid w:val="00096CD6"/>
    <w:rsid w:val="00096FDB"/>
    <w:rsid w:val="00097048"/>
    <w:rsid w:val="00097679"/>
    <w:rsid w:val="00097B85"/>
    <w:rsid w:val="000A0F16"/>
    <w:rsid w:val="000A1975"/>
    <w:rsid w:val="000A2E20"/>
    <w:rsid w:val="000A3351"/>
    <w:rsid w:val="000A3A6E"/>
    <w:rsid w:val="000A6C9D"/>
    <w:rsid w:val="000A70CE"/>
    <w:rsid w:val="000A7FBE"/>
    <w:rsid w:val="000B01C6"/>
    <w:rsid w:val="000B16CE"/>
    <w:rsid w:val="000B17ED"/>
    <w:rsid w:val="000B2228"/>
    <w:rsid w:val="000B2635"/>
    <w:rsid w:val="000B3E0E"/>
    <w:rsid w:val="000B421F"/>
    <w:rsid w:val="000B51D0"/>
    <w:rsid w:val="000B5AB9"/>
    <w:rsid w:val="000B6245"/>
    <w:rsid w:val="000C0301"/>
    <w:rsid w:val="000C0527"/>
    <w:rsid w:val="000C113A"/>
    <w:rsid w:val="000C213B"/>
    <w:rsid w:val="000C24E7"/>
    <w:rsid w:val="000C3756"/>
    <w:rsid w:val="000C4F3B"/>
    <w:rsid w:val="000C6517"/>
    <w:rsid w:val="000C67C9"/>
    <w:rsid w:val="000C6EDC"/>
    <w:rsid w:val="000C6EFC"/>
    <w:rsid w:val="000D23BE"/>
    <w:rsid w:val="000D2931"/>
    <w:rsid w:val="000D2F78"/>
    <w:rsid w:val="000D45B1"/>
    <w:rsid w:val="000D468A"/>
    <w:rsid w:val="000D5448"/>
    <w:rsid w:val="000D73B1"/>
    <w:rsid w:val="000E0961"/>
    <w:rsid w:val="000E1007"/>
    <w:rsid w:val="000E230A"/>
    <w:rsid w:val="000E2C97"/>
    <w:rsid w:val="000E2FE0"/>
    <w:rsid w:val="000E3793"/>
    <w:rsid w:val="000E4DB2"/>
    <w:rsid w:val="000E736A"/>
    <w:rsid w:val="000E7B7E"/>
    <w:rsid w:val="000F23D9"/>
    <w:rsid w:val="000F378A"/>
    <w:rsid w:val="000F38EB"/>
    <w:rsid w:val="000F424C"/>
    <w:rsid w:val="000F4B3F"/>
    <w:rsid w:val="000F5A36"/>
    <w:rsid w:val="000F5DCF"/>
    <w:rsid w:val="000F65C9"/>
    <w:rsid w:val="000F6C58"/>
    <w:rsid w:val="000F76CD"/>
    <w:rsid w:val="00100E67"/>
    <w:rsid w:val="00101FE0"/>
    <w:rsid w:val="00103A9C"/>
    <w:rsid w:val="00104546"/>
    <w:rsid w:val="00105107"/>
    <w:rsid w:val="00105253"/>
    <w:rsid w:val="00105E8C"/>
    <w:rsid w:val="00106397"/>
    <w:rsid w:val="0010664D"/>
    <w:rsid w:val="0010676F"/>
    <w:rsid w:val="00107448"/>
    <w:rsid w:val="00111715"/>
    <w:rsid w:val="00111767"/>
    <w:rsid w:val="00113F85"/>
    <w:rsid w:val="001146B0"/>
    <w:rsid w:val="001148E2"/>
    <w:rsid w:val="001164D2"/>
    <w:rsid w:val="00116ED0"/>
    <w:rsid w:val="001173BD"/>
    <w:rsid w:val="00117433"/>
    <w:rsid w:val="00117C03"/>
    <w:rsid w:val="00117C25"/>
    <w:rsid w:val="00120282"/>
    <w:rsid w:val="00120384"/>
    <w:rsid w:val="001204C9"/>
    <w:rsid w:val="00120C70"/>
    <w:rsid w:val="00122793"/>
    <w:rsid w:val="0012452C"/>
    <w:rsid w:val="001252B7"/>
    <w:rsid w:val="001255B5"/>
    <w:rsid w:val="00125D0D"/>
    <w:rsid w:val="0012618E"/>
    <w:rsid w:val="00126514"/>
    <w:rsid w:val="001265B3"/>
    <w:rsid w:val="00127A3A"/>
    <w:rsid w:val="00127EC6"/>
    <w:rsid w:val="00130060"/>
    <w:rsid w:val="0013139C"/>
    <w:rsid w:val="00131420"/>
    <w:rsid w:val="00132357"/>
    <w:rsid w:val="001323FB"/>
    <w:rsid w:val="00132BF4"/>
    <w:rsid w:val="00134D44"/>
    <w:rsid w:val="001359A2"/>
    <w:rsid w:val="00135FDF"/>
    <w:rsid w:val="00136E4B"/>
    <w:rsid w:val="001370D6"/>
    <w:rsid w:val="0013798A"/>
    <w:rsid w:val="00137F17"/>
    <w:rsid w:val="00137F83"/>
    <w:rsid w:val="0014061F"/>
    <w:rsid w:val="001413BA"/>
    <w:rsid w:val="00142489"/>
    <w:rsid w:val="00142B3E"/>
    <w:rsid w:val="00142CBD"/>
    <w:rsid w:val="00146481"/>
    <w:rsid w:val="00147F69"/>
    <w:rsid w:val="001516DD"/>
    <w:rsid w:val="00151D61"/>
    <w:rsid w:val="00152065"/>
    <w:rsid w:val="001521A0"/>
    <w:rsid w:val="0015269F"/>
    <w:rsid w:val="001530A4"/>
    <w:rsid w:val="00153787"/>
    <w:rsid w:val="00153A1F"/>
    <w:rsid w:val="001542B0"/>
    <w:rsid w:val="001542E6"/>
    <w:rsid w:val="001551EC"/>
    <w:rsid w:val="00156089"/>
    <w:rsid w:val="0015695A"/>
    <w:rsid w:val="001573BB"/>
    <w:rsid w:val="00157D05"/>
    <w:rsid w:val="0016148B"/>
    <w:rsid w:val="001674C6"/>
    <w:rsid w:val="00167FAA"/>
    <w:rsid w:val="0017098F"/>
    <w:rsid w:val="00170B3E"/>
    <w:rsid w:val="001722FB"/>
    <w:rsid w:val="00174537"/>
    <w:rsid w:val="0017462B"/>
    <w:rsid w:val="00174D05"/>
    <w:rsid w:val="00175403"/>
    <w:rsid w:val="00175B1C"/>
    <w:rsid w:val="00177A40"/>
    <w:rsid w:val="00180483"/>
    <w:rsid w:val="0018074D"/>
    <w:rsid w:val="00180951"/>
    <w:rsid w:val="00181D14"/>
    <w:rsid w:val="00181F40"/>
    <w:rsid w:val="00182A4D"/>
    <w:rsid w:val="00183A0D"/>
    <w:rsid w:val="0018477A"/>
    <w:rsid w:val="00184FDB"/>
    <w:rsid w:val="00186845"/>
    <w:rsid w:val="001876BF"/>
    <w:rsid w:val="00187C50"/>
    <w:rsid w:val="00190124"/>
    <w:rsid w:val="0019110C"/>
    <w:rsid w:val="00194E98"/>
    <w:rsid w:val="00195A1F"/>
    <w:rsid w:val="00195B55"/>
    <w:rsid w:val="0019661D"/>
    <w:rsid w:val="00196AEA"/>
    <w:rsid w:val="001971E9"/>
    <w:rsid w:val="001975FA"/>
    <w:rsid w:val="001A3300"/>
    <w:rsid w:val="001A4340"/>
    <w:rsid w:val="001A5437"/>
    <w:rsid w:val="001A5561"/>
    <w:rsid w:val="001A6031"/>
    <w:rsid w:val="001A611B"/>
    <w:rsid w:val="001A6AA9"/>
    <w:rsid w:val="001A777C"/>
    <w:rsid w:val="001B0D52"/>
    <w:rsid w:val="001B1436"/>
    <w:rsid w:val="001B16E3"/>
    <w:rsid w:val="001B17B1"/>
    <w:rsid w:val="001B19C4"/>
    <w:rsid w:val="001B28B0"/>
    <w:rsid w:val="001B3264"/>
    <w:rsid w:val="001B3573"/>
    <w:rsid w:val="001B3F1A"/>
    <w:rsid w:val="001B4A48"/>
    <w:rsid w:val="001B4D33"/>
    <w:rsid w:val="001B4F17"/>
    <w:rsid w:val="001B4FA2"/>
    <w:rsid w:val="001B54DF"/>
    <w:rsid w:val="001B561A"/>
    <w:rsid w:val="001B5864"/>
    <w:rsid w:val="001B7527"/>
    <w:rsid w:val="001B7A17"/>
    <w:rsid w:val="001B7E46"/>
    <w:rsid w:val="001C086E"/>
    <w:rsid w:val="001C0FA7"/>
    <w:rsid w:val="001C16F7"/>
    <w:rsid w:val="001C2AC4"/>
    <w:rsid w:val="001C3935"/>
    <w:rsid w:val="001C3B76"/>
    <w:rsid w:val="001C4776"/>
    <w:rsid w:val="001C5A63"/>
    <w:rsid w:val="001C61CA"/>
    <w:rsid w:val="001D0F17"/>
    <w:rsid w:val="001D182E"/>
    <w:rsid w:val="001D2ACE"/>
    <w:rsid w:val="001D2F1A"/>
    <w:rsid w:val="001D4398"/>
    <w:rsid w:val="001D5386"/>
    <w:rsid w:val="001D58FA"/>
    <w:rsid w:val="001D5AE9"/>
    <w:rsid w:val="001D5F13"/>
    <w:rsid w:val="001D701E"/>
    <w:rsid w:val="001E03AE"/>
    <w:rsid w:val="001E0729"/>
    <w:rsid w:val="001E0F25"/>
    <w:rsid w:val="001E1A58"/>
    <w:rsid w:val="001E39BA"/>
    <w:rsid w:val="001E42B3"/>
    <w:rsid w:val="001E5DFA"/>
    <w:rsid w:val="001E651D"/>
    <w:rsid w:val="001E6991"/>
    <w:rsid w:val="001E69DB"/>
    <w:rsid w:val="001E75F1"/>
    <w:rsid w:val="001E78E4"/>
    <w:rsid w:val="001E7CC7"/>
    <w:rsid w:val="001F02DE"/>
    <w:rsid w:val="001F060D"/>
    <w:rsid w:val="001F0A29"/>
    <w:rsid w:val="001F0BEC"/>
    <w:rsid w:val="001F27EC"/>
    <w:rsid w:val="001F2EBA"/>
    <w:rsid w:val="001F33BE"/>
    <w:rsid w:val="001F3F7C"/>
    <w:rsid w:val="001F40A8"/>
    <w:rsid w:val="001F44A0"/>
    <w:rsid w:val="001F4FE5"/>
    <w:rsid w:val="001F77F6"/>
    <w:rsid w:val="002003EE"/>
    <w:rsid w:val="00201616"/>
    <w:rsid w:val="002019F0"/>
    <w:rsid w:val="00201DEF"/>
    <w:rsid w:val="002033AF"/>
    <w:rsid w:val="0020428E"/>
    <w:rsid w:val="0020531E"/>
    <w:rsid w:val="0020543A"/>
    <w:rsid w:val="002057BB"/>
    <w:rsid w:val="0020607B"/>
    <w:rsid w:val="00206889"/>
    <w:rsid w:val="00206C46"/>
    <w:rsid w:val="00206E34"/>
    <w:rsid w:val="00207A85"/>
    <w:rsid w:val="002103F5"/>
    <w:rsid w:val="00211D62"/>
    <w:rsid w:val="0021248B"/>
    <w:rsid w:val="00212501"/>
    <w:rsid w:val="0021262B"/>
    <w:rsid w:val="00212A04"/>
    <w:rsid w:val="00212EA9"/>
    <w:rsid w:val="00213DD2"/>
    <w:rsid w:val="00214419"/>
    <w:rsid w:val="002148CA"/>
    <w:rsid w:val="002148D6"/>
    <w:rsid w:val="002151D6"/>
    <w:rsid w:val="002174A8"/>
    <w:rsid w:val="002179CA"/>
    <w:rsid w:val="00220FE7"/>
    <w:rsid w:val="00221223"/>
    <w:rsid w:val="002221F9"/>
    <w:rsid w:val="0022335A"/>
    <w:rsid w:val="00223858"/>
    <w:rsid w:val="0022445A"/>
    <w:rsid w:val="0022528D"/>
    <w:rsid w:val="00227838"/>
    <w:rsid w:val="0023380C"/>
    <w:rsid w:val="00233CAC"/>
    <w:rsid w:val="00235413"/>
    <w:rsid w:val="0023572A"/>
    <w:rsid w:val="00236FE8"/>
    <w:rsid w:val="002371FA"/>
    <w:rsid w:val="002376AC"/>
    <w:rsid w:val="00237C6E"/>
    <w:rsid w:val="00240B6F"/>
    <w:rsid w:val="00241F22"/>
    <w:rsid w:val="0024266B"/>
    <w:rsid w:val="00242FC4"/>
    <w:rsid w:val="0024312E"/>
    <w:rsid w:val="00243EDF"/>
    <w:rsid w:val="002440AD"/>
    <w:rsid w:val="00244447"/>
    <w:rsid w:val="00244E62"/>
    <w:rsid w:val="00245711"/>
    <w:rsid w:val="00246BA2"/>
    <w:rsid w:val="00247EB7"/>
    <w:rsid w:val="00250FED"/>
    <w:rsid w:val="00251025"/>
    <w:rsid w:val="00252F79"/>
    <w:rsid w:val="00252FC8"/>
    <w:rsid w:val="00254438"/>
    <w:rsid w:val="00254672"/>
    <w:rsid w:val="00254709"/>
    <w:rsid w:val="00260097"/>
    <w:rsid w:val="002607EA"/>
    <w:rsid w:val="0026087C"/>
    <w:rsid w:val="002617B0"/>
    <w:rsid w:val="00261A59"/>
    <w:rsid w:val="00262181"/>
    <w:rsid w:val="00262C99"/>
    <w:rsid w:val="00263EA5"/>
    <w:rsid w:val="00265B9F"/>
    <w:rsid w:val="00265FB5"/>
    <w:rsid w:val="002668EE"/>
    <w:rsid w:val="00267731"/>
    <w:rsid w:val="002709D3"/>
    <w:rsid w:val="002717B3"/>
    <w:rsid w:val="00272131"/>
    <w:rsid w:val="00272422"/>
    <w:rsid w:val="0027279A"/>
    <w:rsid w:val="0027296A"/>
    <w:rsid w:val="00273B8E"/>
    <w:rsid w:val="00281187"/>
    <w:rsid w:val="002818EF"/>
    <w:rsid w:val="00281C8B"/>
    <w:rsid w:val="00282092"/>
    <w:rsid w:val="00284087"/>
    <w:rsid w:val="00284570"/>
    <w:rsid w:val="00285BE5"/>
    <w:rsid w:val="002872CF"/>
    <w:rsid w:val="00287948"/>
    <w:rsid w:val="0029041B"/>
    <w:rsid w:val="00290ED0"/>
    <w:rsid w:val="00291F5F"/>
    <w:rsid w:val="00292516"/>
    <w:rsid w:val="00293E3A"/>
    <w:rsid w:val="0029402D"/>
    <w:rsid w:val="00294259"/>
    <w:rsid w:val="00295BAD"/>
    <w:rsid w:val="00295E1E"/>
    <w:rsid w:val="00295F26"/>
    <w:rsid w:val="002977EB"/>
    <w:rsid w:val="002A132A"/>
    <w:rsid w:val="002A14A1"/>
    <w:rsid w:val="002A1F1F"/>
    <w:rsid w:val="002A2FCD"/>
    <w:rsid w:val="002A3844"/>
    <w:rsid w:val="002A4F07"/>
    <w:rsid w:val="002A538C"/>
    <w:rsid w:val="002A7B7A"/>
    <w:rsid w:val="002B1184"/>
    <w:rsid w:val="002B15B4"/>
    <w:rsid w:val="002B1997"/>
    <w:rsid w:val="002B222D"/>
    <w:rsid w:val="002B2B09"/>
    <w:rsid w:val="002B4790"/>
    <w:rsid w:val="002B4EEC"/>
    <w:rsid w:val="002B5014"/>
    <w:rsid w:val="002B69FD"/>
    <w:rsid w:val="002B6DB4"/>
    <w:rsid w:val="002B7E3D"/>
    <w:rsid w:val="002C016D"/>
    <w:rsid w:val="002C0582"/>
    <w:rsid w:val="002C178B"/>
    <w:rsid w:val="002C19C8"/>
    <w:rsid w:val="002C2EC5"/>
    <w:rsid w:val="002C33CD"/>
    <w:rsid w:val="002C3B9A"/>
    <w:rsid w:val="002C4989"/>
    <w:rsid w:val="002C5201"/>
    <w:rsid w:val="002C54D8"/>
    <w:rsid w:val="002C5CE8"/>
    <w:rsid w:val="002C647E"/>
    <w:rsid w:val="002C69D4"/>
    <w:rsid w:val="002C7369"/>
    <w:rsid w:val="002D152A"/>
    <w:rsid w:val="002D175B"/>
    <w:rsid w:val="002D1BB9"/>
    <w:rsid w:val="002D4186"/>
    <w:rsid w:val="002D4553"/>
    <w:rsid w:val="002D4B4D"/>
    <w:rsid w:val="002D6632"/>
    <w:rsid w:val="002D6853"/>
    <w:rsid w:val="002D6F7F"/>
    <w:rsid w:val="002D71D5"/>
    <w:rsid w:val="002D75E5"/>
    <w:rsid w:val="002D7FDB"/>
    <w:rsid w:val="002E2B6C"/>
    <w:rsid w:val="002E3A72"/>
    <w:rsid w:val="002E4730"/>
    <w:rsid w:val="002E516A"/>
    <w:rsid w:val="002E5ED3"/>
    <w:rsid w:val="002F098A"/>
    <w:rsid w:val="002F0A73"/>
    <w:rsid w:val="002F182A"/>
    <w:rsid w:val="002F2548"/>
    <w:rsid w:val="002F2B3B"/>
    <w:rsid w:val="002F2CF4"/>
    <w:rsid w:val="002F2FCF"/>
    <w:rsid w:val="002F33FD"/>
    <w:rsid w:val="002F4E14"/>
    <w:rsid w:val="002F6184"/>
    <w:rsid w:val="002F6F99"/>
    <w:rsid w:val="002F71B1"/>
    <w:rsid w:val="00301014"/>
    <w:rsid w:val="00302735"/>
    <w:rsid w:val="00303F74"/>
    <w:rsid w:val="003041BF"/>
    <w:rsid w:val="00304CD9"/>
    <w:rsid w:val="00304F20"/>
    <w:rsid w:val="00305A11"/>
    <w:rsid w:val="00306A24"/>
    <w:rsid w:val="00312408"/>
    <w:rsid w:val="00313615"/>
    <w:rsid w:val="00316E60"/>
    <w:rsid w:val="0032010C"/>
    <w:rsid w:val="003206C9"/>
    <w:rsid w:val="003209D6"/>
    <w:rsid w:val="00320E3E"/>
    <w:rsid w:val="003226CB"/>
    <w:rsid w:val="00322803"/>
    <w:rsid w:val="00322F35"/>
    <w:rsid w:val="00323065"/>
    <w:rsid w:val="003235CC"/>
    <w:rsid w:val="003245D0"/>
    <w:rsid w:val="00325AA5"/>
    <w:rsid w:val="0032676F"/>
    <w:rsid w:val="003272C9"/>
    <w:rsid w:val="00331316"/>
    <w:rsid w:val="003316F0"/>
    <w:rsid w:val="00331E88"/>
    <w:rsid w:val="003325C7"/>
    <w:rsid w:val="00333A54"/>
    <w:rsid w:val="003343AF"/>
    <w:rsid w:val="00334C48"/>
    <w:rsid w:val="00334FDE"/>
    <w:rsid w:val="0033630F"/>
    <w:rsid w:val="00336766"/>
    <w:rsid w:val="00337F19"/>
    <w:rsid w:val="0034035E"/>
    <w:rsid w:val="003423C3"/>
    <w:rsid w:val="003438A7"/>
    <w:rsid w:val="00344121"/>
    <w:rsid w:val="003453DC"/>
    <w:rsid w:val="003469E6"/>
    <w:rsid w:val="00346B24"/>
    <w:rsid w:val="00347303"/>
    <w:rsid w:val="00347578"/>
    <w:rsid w:val="003476AA"/>
    <w:rsid w:val="003517A8"/>
    <w:rsid w:val="00352DA9"/>
    <w:rsid w:val="003533DF"/>
    <w:rsid w:val="0035490B"/>
    <w:rsid w:val="00354AFD"/>
    <w:rsid w:val="00354F61"/>
    <w:rsid w:val="003574D9"/>
    <w:rsid w:val="0036033A"/>
    <w:rsid w:val="00361F6F"/>
    <w:rsid w:val="0036263B"/>
    <w:rsid w:val="0036285E"/>
    <w:rsid w:val="00362F8F"/>
    <w:rsid w:val="00363F98"/>
    <w:rsid w:val="00364068"/>
    <w:rsid w:val="00364230"/>
    <w:rsid w:val="00366186"/>
    <w:rsid w:val="00371F82"/>
    <w:rsid w:val="0037253D"/>
    <w:rsid w:val="0037319F"/>
    <w:rsid w:val="00373B38"/>
    <w:rsid w:val="003742BF"/>
    <w:rsid w:val="0037500D"/>
    <w:rsid w:val="0037518B"/>
    <w:rsid w:val="00376237"/>
    <w:rsid w:val="00376982"/>
    <w:rsid w:val="00380BF2"/>
    <w:rsid w:val="00380D3B"/>
    <w:rsid w:val="0038126D"/>
    <w:rsid w:val="003823BB"/>
    <w:rsid w:val="0038241B"/>
    <w:rsid w:val="00382850"/>
    <w:rsid w:val="00382A0F"/>
    <w:rsid w:val="00382FF3"/>
    <w:rsid w:val="00383DE9"/>
    <w:rsid w:val="003860DE"/>
    <w:rsid w:val="003869EC"/>
    <w:rsid w:val="003908C0"/>
    <w:rsid w:val="0039099C"/>
    <w:rsid w:val="003933BA"/>
    <w:rsid w:val="00394455"/>
    <w:rsid w:val="00394FB2"/>
    <w:rsid w:val="0039561A"/>
    <w:rsid w:val="00397918"/>
    <w:rsid w:val="00397CB8"/>
    <w:rsid w:val="003A0018"/>
    <w:rsid w:val="003A0489"/>
    <w:rsid w:val="003A087E"/>
    <w:rsid w:val="003A3662"/>
    <w:rsid w:val="003A3FCE"/>
    <w:rsid w:val="003A4E9A"/>
    <w:rsid w:val="003A5A4D"/>
    <w:rsid w:val="003A661B"/>
    <w:rsid w:val="003B1ACE"/>
    <w:rsid w:val="003B2D49"/>
    <w:rsid w:val="003B324D"/>
    <w:rsid w:val="003B3794"/>
    <w:rsid w:val="003B38F5"/>
    <w:rsid w:val="003B3D15"/>
    <w:rsid w:val="003B48C6"/>
    <w:rsid w:val="003B5331"/>
    <w:rsid w:val="003B5D49"/>
    <w:rsid w:val="003B62AE"/>
    <w:rsid w:val="003B76F4"/>
    <w:rsid w:val="003C33DF"/>
    <w:rsid w:val="003C5C6D"/>
    <w:rsid w:val="003C6C9F"/>
    <w:rsid w:val="003C7400"/>
    <w:rsid w:val="003C7842"/>
    <w:rsid w:val="003D0D7F"/>
    <w:rsid w:val="003D20BB"/>
    <w:rsid w:val="003D3B3D"/>
    <w:rsid w:val="003D4D03"/>
    <w:rsid w:val="003D4E2E"/>
    <w:rsid w:val="003D6FBF"/>
    <w:rsid w:val="003D7090"/>
    <w:rsid w:val="003E0A80"/>
    <w:rsid w:val="003E0FA2"/>
    <w:rsid w:val="003E1D77"/>
    <w:rsid w:val="003E21A7"/>
    <w:rsid w:val="003E2374"/>
    <w:rsid w:val="003E31AE"/>
    <w:rsid w:val="003E3528"/>
    <w:rsid w:val="003E37DA"/>
    <w:rsid w:val="003E38AF"/>
    <w:rsid w:val="003E48AF"/>
    <w:rsid w:val="003E4D54"/>
    <w:rsid w:val="003E6B9A"/>
    <w:rsid w:val="003F26D7"/>
    <w:rsid w:val="003F2A66"/>
    <w:rsid w:val="003F3F58"/>
    <w:rsid w:val="003F5085"/>
    <w:rsid w:val="003F5CA3"/>
    <w:rsid w:val="003F624D"/>
    <w:rsid w:val="003F65A6"/>
    <w:rsid w:val="003F6C65"/>
    <w:rsid w:val="003F6F65"/>
    <w:rsid w:val="003F7D24"/>
    <w:rsid w:val="003F7F74"/>
    <w:rsid w:val="004001E9"/>
    <w:rsid w:val="0040029E"/>
    <w:rsid w:val="00400526"/>
    <w:rsid w:val="0040104F"/>
    <w:rsid w:val="004015DC"/>
    <w:rsid w:val="004016DD"/>
    <w:rsid w:val="004023A5"/>
    <w:rsid w:val="0040276C"/>
    <w:rsid w:val="00402BA7"/>
    <w:rsid w:val="0040526F"/>
    <w:rsid w:val="004057FE"/>
    <w:rsid w:val="00407839"/>
    <w:rsid w:val="004103B6"/>
    <w:rsid w:val="004104AC"/>
    <w:rsid w:val="00412EE8"/>
    <w:rsid w:val="00413D54"/>
    <w:rsid w:val="00415E5B"/>
    <w:rsid w:val="004160DF"/>
    <w:rsid w:val="00416464"/>
    <w:rsid w:val="0042053C"/>
    <w:rsid w:val="004208D0"/>
    <w:rsid w:val="00420CE5"/>
    <w:rsid w:val="004213C4"/>
    <w:rsid w:val="00422A4A"/>
    <w:rsid w:val="00422B58"/>
    <w:rsid w:val="00422FC2"/>
    <w:rsid w:val="00423BCC"/>
    <w:rsid w:val="0042475C"/>
    <w:rsid w:val="00426435"/>
    <w:rsid w:val="00426684"/>
    <w:rsid w:val="004268E8"/>
    <w:rsid w:val="0042692F"/>
    <w:rsid w:val="00426AEB"/>
    <w:rsid w:val="00426CFC"/>
    <w:rsid w:val="00427318"/>
    <w:rsid w:val="004277F7"/>
    <w:rsid w:val="0043133F"/>
    <w:rsid w:val="00431938"/>
    <w:rsid w:val="00431AD7"/>
    <w:rsid w:val="00432855"/>
    <w:rsid w:val="004332F9"/>
    <w:rsid w:val="00433631"/>
    <w:rsid w:val="00434AC1"/>
    <w:rsid w:val="00435DF5"/>
    <w:rsid w:val="00435F1B"/>
    <w:rsid w:val="004365F2"/>
    <w:rsid w:val="00437009"/>
    <w:rsid w:val="004402B0"/>
    <w:rsid w:val="00441062"/>
    <w:rsid w:val="004416D6"/>
    <w:rsid w:val="00441BE3"/>
    <w:rsid w:val="00441C23"/>
    <w:rsid w:val="00442757"/>
    <w:rsid w:val="00443D0A"/>
    <w:rsid w:val="004440A4"/>
    <w:rsid w:val="00444D38"/>
    <w:rsid w:val="00445FD6"/>
    <w:rsid w:val="00446CE8"/>
    <w:rsid w:val="00446F6E"/>
    <w:rsid w:val="0044743B"/>
    <w:rsid w:val="00450560"/>
    <w:rsid w:val="00451600"/>
    <w:rsid w:val="00451642"/>
    <w:rsid w:val="00453EBA"/>
    <w:rsid w:val="00454189"/>
    <w:rsid w:val="0045560F"/>
    <w:rsid w:val="00455BE1"/>
    <w:rsid w:val="004569D0"/>
    <w:rsid w:val="00456AFB"/>
    <w:rsid w:val="00456BF9"/>
    <w:rsid w:val="00456E64"/>
    <w:rsid w:val="00456FDD"/>
    <w:rsid w:val="00462091"/>
    <w:rsid w:val="00462511"/>
    <w:rsid w:val="00462B6E"/>
    <w:rsid w:val="004642E7"/>
    <w:rsid w:val="00464586"/>
    <w:rsid w:val="00464E37"/>
    <w:rsid w:val="00465500"/>
    <w:rsid w:val="0046618E"/>
    <w:rsid w:val="00466813"/>
    <w:rsid w:val="004700E9"/>
    <w:rsid w:val="0047094A"/>
    <w:rsid w:val="00470E61"/>
    <w:rsid w:val="004713A4"/>
    <w:rsid w:val="004716DA"/>
    <w:rsid w:val="004717F7"/>
    <w:rsid w:val="00471D5B"/>
    <w:rsid w:val="004722CC"/>
    <w:rsid w:val="00473F66"/>
    <w:rsid w:val="00474D67"/>
    <w:rsid w:val="004758A9"/>
    <w:rsid w:val="00480087"/>
    <w:rsid w:val="004807A0"/>
    <w:rsid w:val="00481583"/>
    <w:rsid w:val="00481670"/>
    <w:rsid w:val="00481A98"/>
    <w:rsid w:val="004833AD"/>
    <w:rsid w:val="00483625"/>
    <w:rsid w:val="0048385A"/>
    <w:rsid w:val="00484006"/>
    <w:rsid w:val="00484B19"/>
    <w:rsid w:val="00485905"/>
    <w:rsid w:val="00486050"/>
    <w:rsid w:val="00487F5F"/>
    <w:rsid w:val="00491489"/>
    <w:rsid w:val="00492377"/>
    <w:rsid w:val="004924D5"/>
    <w:rsid w:val="004928CF"/>
    <w:rsid w:val="00493DC1"/>
    <w:rsid w:val="00493FF0"/>
    <w:rsid w:val="004942F8"/>
    <w:rsid w:val="00494FA1"/>
    <w:rsid w:val="004953CA"/>
    <w:rsid w:val="00495DDD"/>
    <w:rsid w:val="00495E8D"/>
    <w:rsid w:val="004A14C2"/>
    <w:rsid w:val="004A471E"/>
    <w:rsid w:val="004A4B35"/>
    <w:rsid w:val="004A4F93"/>
    <w:rsid w:val="004A53EF"/>
    <w:rsid w:val="004A5E12"/>
    <w:rsid w:val="004A5EE7"/>
    <w:rsid w:val="004A6D63"/>
    <w:rsid w:val="004A7812"/>
    <w:rsid w:val="004A787D"/>
    <w:rsid w:val="004B0825"/>
    <w:rsid w:val="004B12B8"/>
    <w:rsid w:val="004B13B7"/>
    <w:rsid w:val="004B36D4"/>
    <w:rsid w:val="004B462F"/>
    <w:rsid w:val="004B6454"/>
    <w:rsid w:val="004B681D"/>
    <w:rsid w:val="004B720A"/>
    <w:rsid w:val="004B76CD"/>
    <w:rsid w:val="004B78A0"/>
    <w:rsid w:val="004C01A5"/>
    <w:rsid w:val="004C0995"/>
    <w:rsid w:val="004C25C6"/>
    <w:rsid w:val="004C2762"/>
    <w:rsid w:val="004C339E"/>
    <w:rsid w:val="004C3BBD"/>
    <w:rsid w:val="004C50EC"/>
    <w:rsid w:val="004C53B8"/>
    <w:rsid w:val="004C710D"/>
    <w:rsid w:val="004C7587"/>
    <w:rsid w:val="004D16B6"/>
    <w:rsid w:val="004D2A0C"/>
    <w:rsid w:val="004D5D12"/>
    <w:rsid w:val="004D5D1C"/>
    <w:rsid w:val="004D71B5"/>
    <w:rsid w:val="004E0B77"/>
    <w:rsid w:val="004E14FC"/>
    <w:rsid w:val="004E1DF5"/>
    <w:rsid w:val="004E27E2"/>
    <w:rsid w:val="004E28C6"/>
    <w:rsid w:val="004E3477"/>
    <w:rsid w:val="004E3507"/>
    <w:rsid w:val="004E395D"/>
    <w:rsid w:val="004E4310"/>
    <w:rsid w:val="004E5124"/>
    <w:rsid w:val="004E5290"/>
    <w:rsid w:val="004F00EE"/>
    <w:rsid w:val="004F1931"/>
    <w:rsid w:val="004F1A8A"/>
    <w:rsid w:val="004F2B16"/>
    <w:rsid w:val="004F3CEF"/>
    <w:rsid w:val="004F3EFE"/>
    <w:rsid w:val="004F5166"/>
    <w:rsid w:val="004F59EF"/>
    <w:rsid w:val="004F5A32"/>
    <w:rsid w:val="004F787E"/>
    <w:rsid w:val="004F78C2"/>
    <w:rsid w:val="004F7F5D"/>
    <w:rsid w:val="00500040"/>
    <w:rsid w:val="0050036D"/>
    <w:rsid w:val="005004B8"/>
    <w:rsid w:val="00500C6A"/>
    <w:rsid w:val="00500CDC"/>
    <w:rsid w:val="00501740"/>
    <w:rsid w:val="00501954"/>
    <w:rsid w:val="005022D1"/>
    <w:rsid w:val="00502A92"/>
    <w:rsid w:val="00503B53"/>
    <w:rsid w:val="005062F9"/>
    <w:rsid w:val="00506D97"/>
    <w:rsid w:val="00507572"/>
    <w:rsid w:val="00507BDE"/>
    <w:rsid w:val="00507CB0"/>
    <w:rsid w:val="005103C5"/>
    <w:rsid w:val="00512DFB"/>
    <w:rsid w:val="005132CA"/>
    <w:rsid w:val="0051372E"/>
    <w:rsid w:val="0051444F"/>
    <w:rsid w:val="0051484F"/>
    <w:rsid w:val="005175FA"/>
    <w:rsid w:val="0051765B"/>
    <w:rsid w:val="00520688"/>
    <w:rsid w:val="00521C87"/>
    <w:rsid w:val="00523F96"/>
    <w:rsid w:val="0052470B"/>
    <w:rsid w:val="0052572E"/>
    <w:rsid w:val="00526A7B"/>
    <w:rsid w:val="0052703B"/>
    <w:rsid w:val="005312F4"/>
    <w:rsid w:val="0053155D"/>
    <w:rsid w:val="005317B2"/>
    <w:rsid w:val="00533D53"/>
    <w:rsid w:val="0053421E"/>
    <w:rsid w:val="00534417"/>
    <w:rsid w:val="0053621F"/>
    <w:rsid w:val="00536C4B"/>
    <w:rsid w:val="005370F0"/>
    <w:rsid w:val="005379AF"/>
    <w:rsid w:val="00537C51"/>
    <w:rsid w:val="00540818"/>
    <w:rsid w:val="00541964"/>
    <w:rsid w:val="00542381"/>
    <w:rsid w:val="00543888"/>
    <w:rsid w:val="00543D65"/>
    <w:rsid w:val="0054424B"/>
    <w:rsid w:val="00546714"/>
    <w:rsid w:val="00546B17"/>
    <w:rsid w:val="00550588"/>
    <w:rsid w:val="005519DD"/>
    <w:rsid w:val="0055216A"/>
    <w:rsid w:val="00554330"/>
    <w:rsid w:val="00555744"/>
    <w:rsid w:val="00556401"/>
    <w:rsid w:val="005565AF"/>
    <w:rsid w:val="005600A5"/>
    <w:rsid w:val="00560993"/>
    <w:rsid w:val="00560DA4"/>
    <w:rsid w:val="0056252A"/>
    <w:rsid w:val="005630A5"/>
    <w:rsid w:val="00563A3A"/>
    <w:rsid w:val="00563D7D"/>
    <w:rsid w:val="00564807"/>
    <w:rsid w:val="0056567B"/>
    <w:rsid w:val="00565685"/>
    <w:rsid w:val="00566070"/>
    <w:rsid w:val="00566B1A"/>
    <w:rsid w:val="00567044"/>
    <w:rsid w:val="00572DC1"/>
    <w:rsid w:val="00573CD8"/>
    <w:rsid w:val="00574210"/>
    <w:rsid w:val="0057471A"/>
    <w:rsid w:val="00574FC4"/>
    <w:rsid w:val="005750EC"/>
    <w:rsid w:val="0057558A"/>
    <w:rsid w:val="00577182"/>
    <w:rsid w:val="005771FA"/>
    <w:rsid w:val="005774B8"/>
    <w:rsid w:val="005779D6"/>
    <w:rsid w:val="00577D50"/>
    <w:rsid w:val="00581F01"/>
    <w:rsid w:val="0058272F"/>
    <w:rsid w:val="00583277"/>
    <w:rsid w:val="0058468F"/>
    <w:rsid w:val="00584889"/>
    <w:rsid w:val="005849D2"/>
    <w:rsid w:val="00584E8E"/>
    <w:rsid w:val="0058591C"/>
    <w:rsid w:val="00590A5D"/>
    <w:rsid w:val="00590C05"/>
    <w:rsid w:val="00590C33"/>
    <w:rsid w:val="005910BC"/>
    <w:rsid w:val="00591213"/>
    <w:rsid w:val="00591EED"/>
    <w:rsid w:val="00592EC6"/>
    <w:rsid w:val="00593235"/>
    <w:rsid w:val="0059448B"/>
    <w:rsid w:val="00594645"/>
    <w:rsid w:val="00594932"/>
    <w:rsid w:val="00594BF3"/>
    <w:rsid w:val="005951F4"/>
    <w:rsid w:val="0059537B"/>
    <w:rsid w:val="00595438"/>
    <w:rsid w:val="005978FC"/>
    <w:rsid w:val="0059797D"/>
    <w:rsid w:val="00597B3A"/>
    <w:rsid w:val="005A151C"/>
    <w:rsid w:val="005A176C"/>
    <w:rsid w:val="005A1B71"/>
    <w:rsid w:val="005A2013"/>
    <w:rsid w:val="005A2C53"/>
    <w:rsid w:val="005A2CAC"/>
    <w:rsid w:val="005A3153"/>
    <w:rsid w:val="005A3701"/>
    <w:rsid w:val="005A3E58"/>
    <w:rsid w:val="005A49E7"/>
    <w:rsid w:val="005A5477"/>
    <w:rsid w:val="005A5776"/>
    <w:rsid w:val="005A694A"/>
    <w:rsid w:val="005B389A"/>
    <w:rsid w:val="005B407E"/>
    <w:rsid w:val="005B4E26"/>
    <w:rsid w:val="005B5A85"/>
    <w:rsid w:val="005B5CD4"/>
    <w:rsid w:val="005B61A0"/>
    <w:rsid w:val="005B6703"/>
    <w:rsid w:val="005B75D1"/>
    <w:rsid w:val="005B76F4"/>
    <w:rsid w:val="005B7AA1"/>
    <w:rsid w:val="005B7CAA"/>
    <w:rsid w:val="005C0555"/>
    <w:rsid w:val="005C13FF"/>
    <w:rsid w:val="005C1475"/>
    <w:rsid w:val="005C2C02"/>
    <w:rsid w:val="005C30C7"/>
    <w:rsid w:val="005C36D2"/>
    <w:rsid w:val="005C3860"/>
    <w:rsid w:val="005C44FA"/>
    <w:rsid w:val="005C5EE8"/>
    <w:rsid w:val="005C5F35"/>
    <w:rsid w:val="005C632B"/>
    <w:rsid w:val="005C6FB7"/>
    <w:rsid w:val="005D0886"/>
    <w:rsid w:val="005D0E53"/>
    <w:rsid w:val="005D1F93"/>
    <w:rsid w:val="005D228E"/>
    <w:rsid w:val="005D2587"/>
    <w:rsid w:val="005D2A04"/>
    <w:rsid w:val="005D2BC6"/>
    <w:rsid w:val="005D362D"/>
    <w:rsid w:val="005D4234"/>
    <w:rsid w:val="005D4713"/>
    <w:rsid w:val="005D5AA8"/>
    <w:rsid w:val="005D7158"/>
    <w:rsid w:val="005D7CA2"/>
    <w:rsid w:val="005E0435"/>
    <w:rsid w:val="005E1363"/>
    <w:rsid w:val="005E2CEE"/>
    <w:rsid w:val="005E3977"/>
    <w:rsid w:val="005E482A"/>
    <w:rsid w:val="005E4950"/>
    <w:rsid w:val="005E4F1F"/>
    <w:rsid w:val="005E58D2"/>
    <w:rsid w:val="005E5B93"/>
    <w:rsid w:val="005E60A3"/>
    <w:rsid w:val="005E6161"/>
    <w:rsid w:val="005E75C1"/>
    <w:rsid w:val="005E7932"/>
    <w:rsid w:val="005E7C98"/>
    <w:rsid w:val="005F15FB"/>
    <w:rsid w:val="005F1A29"/>
    <w:rsid w:val="005F1B43"/>
    <w:rsid w:val="005F1B93"/>
    <w:rsid w:val="005F2F9E"/>
    <w:rsid w:val="005F4B44"/>
    <w:rsid w:val="005F4CB0"/>
    <w:rsid w:val="005F62AA"/>
    <w:rsid w:val="00600A14"/>
    <w:rsid w:val="00600C2F"/>
    <w:rsid w:val="00600F0B"/>
    <w:rsid w:val="00600F43"/>
    <w:rsid w:val="006012A5"/>
    <w:rsid w:val="006021BB"/>
    <w:rsid w:val="006040DE"/>
    <w:rsid w:val="006046AD"/>
    <w:rsid w:val="00605AC5"/>
    <w:rsid w:val="00605DE4"/>
    <w:rsid w:val="00607265"/>
    <w:rsid w:val="006105D9"/>
    <w:rsid w:val="00610974"/>
    <w:rsid w:val="00611573"/>
    <w:rsid w:val="006118F2"/>
    <w:rsid w:val="00612194"/>
    <w:rsid w:val="00612B4C"/>
    <w:rsid w:val="00612C0B"/>
    <w:rsid w:val="0061304F"/>
    <w:rsid w:val="0061408A"/>
    <w:rsid w:val="006140BC"/>
    <w:rsid w:val="00614473"/>
    <w:rsid w:val="0061629D"/>
    <w:rsid w:val="006165B4"/>
    <w:rsid w:val="006173F0"/>
    <w:rsid w:val="006216EA"/>
    <w:rsid w:val="0062208D"/>
    <w:rsid w:val="00622428"/>
    <w:rsid w:val="00622A40"/>
    <w:rsid w:val="00622D7E"/>
    <w:rsid w:val="00623916"/>
    <w:rsid w:val="00623B63"/>
    <w:rsid w:val="00624808"/>
    <w:rsid w:val="00625302"/>
    <w:rsid w:val="006254E9"/>
    <w:rsid w:val="00626F2E"/>
    <w:rsid w:val="00627221"/>
    <w:rsid w:val="0062757D"/>
    <w:rsid w:val="00631DA9"/>
    <w:rsid w:val="00632D5D"/>
    <w:rsid w:val="00632F19"/>
    <w:rsid w:val="0063420D"/>
    <w:rsid w:val="00634D12"/>
    <w:rsid w:val="00634FDA"/>
    <w:rsid w:val="00635A02"/>
    <w:rsid w:val="00635FFF"/>
    <w:rsid w:val="00636841"/>
    <w:rsid w:val="00636A4B"/>
    <w:rsid w:val="0063731B"/>
    <w:rsid w:val="00637C82"/>
    <w:rsid w:val="00641A88"/>
    <w:rsid w:val="00642522"/>
    <w:rsid w:val="00642B99"/>
    <w:rsid w:val="006438B0"/>
    <w:rsid w:val="00643A96"/>
    <w:rsid w:val="00644024"/>
    <w:rsid w:val="00644999"/>
    <w:rsid w:val="00647B28"/>
    <w:rsid w:val="00650615"/>
    <w:rsid w:val="00650F6C"/>
    <w:rsid w:val="00651571"/>
    <w:rsid w:val="0065336D"/>
    <w:rsid w:val="00654188"/>
    <w:rsid w:val="0065550B"/>
    <w:rsid w:val="00655EA8"/>
    <w:rsid w:val="00656007"/>
    <w:rsid w:val="0065609F"/>
    <w:rsid w:val="00657634"/>
    <w:rsid w:val="00657805"/>
    <w:rsid w:val="00657CF4"/>
    <w:rsid w:val="00657D2A"/>
    <w:rsid w:val="00660328"/>
    <w:rsid w:val="006605F7"/>
    <w:rsid w:val="00660DD3"/>
    <w:rsid w:val="00661A69"/>
    <w:rsid w:val="00663FCE"/>
    <w:rsid w:val="006640CA"/>
    <w:rsid w:val="00665AFE"/>
    <w:rsid w:val="00667C3A"/>
    <w:rsid w:val="00670553"/>
    <w:rsid w:val="00670B07"/>
    <w:rsid w:val="0067149B"/>
    <w:rsid w:val="006717CD"/>
    <w:rsid w:val="00672340"/>
    <w:rsid w:val="0067240B"/>
    <w:rsid w:val="00672671"/>
    <w:rsid w:val="00672AD5"/>
    <w:rsid w:val="00673925"/>
    <w:rsid w:val="00673AE1"/>
    <w:rsid w:val="00673C92"/>
    <w:rsid w:val="0067454A"/>
    <w:rsid w:val="00674DEA"/>
    <w:rsid w:val="00675D0E"/>
    <w:rsid w:val="006803CC"/>
    <w:rsid w:val="0068129F"/>
    <w:rsid w:val="00683DA8"/>
    <w:rsid w:val="0068474B"/>
    <w:rsid w:val="00684F17"/>
    <w:rsid w:val="00684FAB"/>
    <w:rsid w:val="00685BCA"/>
    <w:rsid w:val="006869E7"/>
    <w:rsid w:val="006873E1"/>
    <w:rsid w:val="00687629"/>
    <w:rsid w:val="006879B6"/>
    <w:rsid w:val="0069160A"/>
    <w:rsid w:val="00692753"/>
    <w:rsid w:val="00692B45"/>
    <w:rsid w:val="00693180"/>
    <w:rsid w:val="00693572"/>
    <w:rsid w:val="00693CF6"/>
    <w:rsid w:val="00693DA8"/>
    <w:rsid w:val="00694A50"/>
    <w:rsid w:val="00694B1E"/>
    <w:rsid w:val="006956C9"/>
    <w:rsid w:val="00697932"/>
    <w:rsid w:val="006A0063"/>
    <w:rsid w:val="006A25E4"/>
    <w:rsid w:val="006A2F0A"/>
    <w:rsid w:val="006A2FD2"/>
    <w:rsid w:val="006A5FCA"/>
    <w:rsid w:val="006A6021"/>
    <w:rsid w:val="006A6B85"/>
    <w:rsid w:val="006A6FC1"/>
    <w:rsid w:val="006A7E0C"/>
    <w:rsid w:val="006B14A8"/>
    <w:rsid w:val="006B1FD7"/>
    <w:rsid w:val="006B23E0"/>
    <w:rsid w:val="006B3179"/>
    <w:rsid w:val="006B31F7"/>
    <w:rsid w:val="006B48FF"/>
    <w:rsid w:val="006B4F59"/>
    <w:rsid w:val="006B5038"/>
    <w:rsid w:val="006B6085"/>
    <w:rsid w:val="006B6880"/>
    <w:rsid w:val="006B6AF5"/>
    <w:rsid w:val="006B7A39"/>
    <w:rsid w:val="006C0BD3"/>
    <w:rsid w:val="006C1CC0"/>
    <w:rsid w:val="006C23B6"/>
    <w:rsid w:val="006C2CE5"/>
    <w:rsid w:val="006C3099"/>
    <w:rsid w:val="006C3172"/>
    <w:rsid w:val="006C4529"/>
    <w:rsid w:val="006C4F31"/>
    <w:rsid w:val="006C52A8"/>
    <w:rsid w:val="006C59CF"/>
    <w:rsid w:val="006C60AD"/>
    <w:rsid w:val="006C6DF5"/>
    <w:rsid w:val="006D1789"/>
    <w:rsid w:val="006D1C4D"/>
    <w:rsid w:val="006D1F74"/>
    <w:rsid w:val="006D2872"/>
    <w:rsid w:val="006D32F6"/>
    <w:rsid w:val="006D3A99"/>
    <w:rsid w:val="006D3BA3"/>
    <w:rsid w:val="006D3C52"/>
    <w:rsid w:val="006D4035"/>
    <w:rsid w:val="006D450B"/>
    <w:rsid w:val="006D58BD"/>
    <w:rsid w:val="006D60BA"/>
    <w:rsid w:val="006D627D"/>
    <w:rsid w:val="006D77AC"/>
    <w:rsid w:val="006D7AE9"/>
    <w:rsid w:val="006E1005"/>
    <w:rsid w:val="006E113F"/>
    <w:rsid w:val="006E123D"/>
    <w:rsid w:val="006E2C90"/>
    <w:rsid w:val="006E33C0"/>
    <w:rsid w:val="006E450C"/>
    <w:rsid w:val="006E4CC5"/>
    <w:rsid w:val="006E5BFC"/>
    <w:rsid w:val="006E64E2"/>
    <w:rsid w:val="006E6B32"/>
    <w:rsid w:val="006E75B7"/>
    <w:rsid w:val="006E7AF4"/>
    <w:rsid w:val="006F0003"/>
    <w:rsid w:val="006F0ABF"/>
    <w:rsid w:val="006F159B"/>
    <w:rsid w:val="006F1C59"/>
    <w:rsid w:val="006F1FFC"/>
    <w:rsid w:val="006F2193"/>
    <w:rsid w:val="006F288C"/>
    <w:rsid w:val="006F2B46"/>
    <w:rsid w:val="006F34D3"/>
    <w:rsid w:val="006F3CAE"/>
    <w:rsid w:val="006F5995"/>
    <w:rsid w:val="006F6252"/>
    <w:rsid w:val="0070029F"/>
    <w:rsid w:val="00700473"/>
    <w:rsid w:val="0070088A"/>
    <w:rsid w:val="00701723"/>
    <w:rsid w:val="00702C66"/>
    <w:rsid w:val="00702E53"/>
    <w:rsid w:val="00703664"/>
    <w:rsid w:val="00704D8E"/>
    <w:rsid w:val="00705989"/>
    <w:rsid w:val="00706AE1"/>
    <w:rsid w:val="00706B71"/>
    <w:rsid w:val="007070FE"/>
    <w:rsid w:val="007076BC"/>
    <w:rsid w:val="0071088A"/>
    <w:rsid w:val="00712473"/>
    <w:rsid w:val="007136F8"/>
    <w:rsid w:val="0071395A"/>
    <w:rsid w:val="0071432B"/>
    <w:rsid w:val="00714692"/>
    <w:rsid w:val="00714720"/>
    <w:rsid w:val="007152CD"/>
    <w:rsid w:val="00715BA6"/>
    <w:rsid w:val="00716405"/>
    <w:rsid w:val="007171E0"/>
    <w:rsid w:val="00720A5F"/>
    <w:rsid w:val="0072188D"/>
    <w:rsid w:val="0072281D"/>
    <w:rsid w:val="007242F5"/>
    <w:rsid w:val="007244D8"/>
    <w:rsid w:val="00724A8D"/>
    <w:rsid w:val="00725AAC"/>
    <w:rsid w:val="00726357"/>
    <w:rsid w:val="00726501"/>
    <w:rsid w:val="0072715C"/>
    <w:rsid w:val="007310A4"/>
    <w:rsid w:val="00731355"/>
    <w:rsid w:val="00733166"/>
    <w:rsid w:val="007337CA"/>
    <w:rsid w:val="00733854"/>
    <w:rsid w:val="00733F02"/>
    <w:rsid w:val="00735209"/>
    <w:rsid w:val="00736000"/>
    <w:rsid w:val="0073602E"/>
    <w:rsid w:val="00736429"/>
    <w:rsid w:val="00736476"/>
    <w:rsid w:val="0073687F"/>
    <w:rsid w:val="007370B0"/>
    <w:rsid w:val="007377B7"/>
    <w:rsid w:val="00737890"/>
    <w:rsid w:val="00737A0C"/>
    <w:rsid w:val="00740219"/>
    <w:rsid w:val="007403F7"/>
    <w:rsid w:val="00741B93"/>
    <w:rsid w:val="00741E6B"/>
    <w:rsid w:val="00742499"/>
    <w:rsid w:val="00742FDB"/>
    <w:rsid w:val="0074390C"/>
    <w:rsid w:val="0074439C"/>
    <w:rsid w:val="00744459"/>
    <w:rsid w:val="0074558A"/>
    <w:rsid w:val="007455B8"/>
    <w:rsid w:val="00745CCE"/>
    <w:rsid w:val="00746E97"/>
    <w:rsid w:val="00751D60"/>
    <w:rsid w:val="007524A3"/>
    <w:rsid w:val="00752AD0"/>
    <w:rsid w:val="00753AB1"/>
    <w:rsid w:val="00753CE6"/>
    <w:rsid w:val="00754A58"/>
    <w:rsid w:val="00755100"/>
    <w:rsid w:val="007551B4"/>
    <w:rsid w:val="00755314"/>
    <w:rsid w:val="00755B8D"/>
    <w:rsid w:val="00757AB3"/>
    <w:rsid w:val="007616F2"/>
    <w:rsid w:val="007644FC"/>
    <w:rsid w:val="00764A59"/>
    <w:rsid w:val="007651E7"/>
    <w:rsid w:val="00765850"/>
    <w:rsid w:val="007659C0"/>
    <w:rsid w:val="0076689E"/>
    <w:rsid w:val="00767043"/>
    <w:rsid w:val="00767552"/>
    <w:rsid w:val="00767864"/>
    <w:rsid w:val="007701A0"/>
    <w:rsid w:val="007701B4"/>
    <w:rsid w:val="00770FCB"/>
    <w:rsid w:val="00771844"/>
    <w:rsid w:val="0077252D"/>
    <w:rsid w:val="007729A9"/>
    <w:rsid w:val="0077312A"/>
    <w:rsid w:val="0077440D"/>
    <w:rsid w:val="00774F77"/>
    <w:rsid w:val="0077558D"/>
    <w:rsid w:val="00776996"/>
    <w:rsid w:val="00777159"/>
    <w:rsid w:val="0077742F"/>
    <w:rsid w:val="00780146"/>
    <w:rsid w:val="00780553"/>
    <w:rsid w:val="00780749"/>
    <w:rsid w:val="00782F0E"/>
    <w:rsid w:val="007837BD"/>
    <w:rsid w:val="00783A14"/>
    <w:rsid w:val="00783E5B"/>
    <w:rsid w:val="00784EF8"/>
    <w:rsid w:val="0078525D"/>
    <w:rsid w:val="00785368"/>
    <w:rsid w:val="0078629C"/>
    <w:rsid w:val="007904B7"/>
    <w:rsid w:val="00790E06"/>
    <w:rsid w:val="007912FE"/>
    <w:rsid w:val="00791A05"/>
    <w:rsid w:val="00792F25"/>
    <w:rsid w:val="007934AE"/>
    <w:rsid w:val="007935C0"/>
    <w:rsid w:val="00795318"/>
    <w:rsid w:val="00795B10"/>
    <w:rsid w:val="007972F1"/>
    <w:rsid w:val="00797B37"/>
    <w:rsid w:val="007A0155"/>
    <w:rsid w:val="007A20BF"/>
    <w:rsid w:val="007A219D"/>
    <w:rsid w:val="007A2944"/>
    <w:rsid w:val="007A2C10"/>
    <w:rsid w:val="007A4F2B"/>
    <w:rsid w:val="007A5CF3"/>
    <w:rsid w:val="007A69E0"/>
    <w:rsid w:val="007A744F"/>
    <w:rsid w:val="007B1411"/>
    <w:rsid w:val="007B1BCF"/>
    <w:rsid w:val="007B3AEB"/>
    <w:rsid w:val="007B53B8"/>
    <w:rsid w:val="007B6935"/>
    <w:rsid w:val="007B6C41"/>
    <w:rsid w:val="007B7B82"/>
    <w:rsid w:val="007C0110"/>
    <w:rsid w:val="007C0EA8"/>
    <w:rsid w:val="007C29BB"/>
    <w:rsid w:val="007C2D1B"/>
    <w:rsid w:val="007C377E"/>
    <w:rsid w:val="007C3A6A"/>
    <w:rsid w:val="007C4DB8"/>
    <w:rsid w:val="007C5EE3"/>
    <w:rsid w:val="007C6157"/>
    <w:rsid w:val="007C784E"/>
    <w:rsid w:val="007C7E6E"/>
    <w:rsid w:val="007D0513"/>
    <w:rsid w:val="007D1AE7"/>
    <w:rsid w:val="007D2BB1"/>
    <w:rsid w:val="007D3AAE"/>
    <w:rsid w:val="007D486B"/>
    <w:rsid w:val="007D4AB8"/>
    <w:rsid w:val="007D55D9"/>
    <w:rsid w:val="007D6526"/>
    <w:rsid w:val="007D6BE6"/>
    <w:rsid w:val="007D6D46"/>
    <w:rsid w:val="007D6D88"/>
    <w:rsid w:val="007D730F"/>
    <w:rsid w:val="007D7DC5"/>
    <w:rsid w:val="007E069B"/>
    <w:rsid w:val="007E0F29"/>
    <w:rsid w:val="007E1546"/>
    <w:rsid w:val="007E4DE4"/>
    <w:rsid w:val="007E50DA"/>
    <w:rsid w:val="007E709F"/>
    <w:rsid w:val="007E77F1"/>
    <w:rsid w:val="007E7CE8"/>
    <w:rsid w:val="007E7F4C"/>
    <w:rsid w:val="007F0AD3"/>
    <w:rsid w:val="007F0C14"/>
    <w:rsid w:val="007F0C58"/>
    <w:rsid w:val="007F1599"/>
    <w:rsid w:val="007F15C5"/>
    <w:rsid w:val="007F1664"/>
    <w:rsid w:val="007F1ABB"/>
    <w:rsid w:val="007F2EDD"/>
    <w:rsid w:val="007F38AC"/>
    <w:rsid w:val="007F4807"/>
    <w:rsid w:val="007F7C26"/>
    <w:rsid w:val="00803060"/>
    <w:rsid w:val="00803549"/>
    <w:rsid w:val="00803A80"/>
    <w:rsid w:val="00803E89"/>
    <w:rsid w:val="00805168"/>
    <w:rsid w:val="008055FB"/>
    <w:rsid w:val="00805818"/>
    <w:rsid w:val="00805B4A"/>
    <w:rsid w:val="00805CAD"/>
    <w:rsid w:val="00805CD1"/>
    <w:rsid w:val="00807722"/>
    <w:rsid w:val="0081131B"/>
    <w:rsid w:val="00812D5F"/>
    <w:rsid w:val="00813DE8"/>
    <w:rsid w:val="008159BE"/>
    <w:rsid w:val="00815D44"/>
    <w:rsid w:val="00816994"/>
    <w:rsid w:val="00816A46"/>
    <w:rsid w:val="00816CCB"/>
    <w:rsid w:val="0081736D"/>
    <w:rsid w:val="00817619"/>
    <w:rsid w:val="008205DE"/>
    <w:rsid w:val="008209F3"/>
    <w:rsid w:val="00820FD7"/>
    <w:rsid w:val="00821890"/>
    <w:rsid w:val="00823661"/>
    <w:rsid w:val="0082592E"/>
    <w:rsid w:val="00826048"/>
    <w:rsid w:val="008260BF"/>
    <w:rsid w:val="00831114"/>
    <w:rsid w:val="00831A21"/>
    <w:rsid w:val="008324B1"/>
    <w:rsid w:val="008338A0"/>
    <w:rsid w:val="0083392D"/>
    <w:rsid w:val="00835DD7"/>
    <w:rsid w:val="00836813"/>
    <w:rsid w:val="00837291"/>
    <w:rsid w:val="008372B4"/>
    <w:rsid w:val="00837946"/>
    <w:rsid w:val="008402F4"/>
    <w:rsid w:val="00841CBF"/>
    <w:rsid w:val="00846679"/>
    <w:rsid w:val="00850D20"/>
    <w:rsid w:val="00851B54"/>
    <w:rsid w:val="00852865"/>
    <w:rsid w:val="00852BE8"/>
    <w:rsid w:val="00854486"/>
    <w:rsid w:val="008561A0"/>
    <w:rsid w:val="00856A95"/>
    <w:rsid w:val="00856BE1"/>
    <w:rsid w:val="008576FF"/>
    <w:rsid w:val="00861F9A"/>
    <w:rsid w:val="0086420E"/>
    <w:rsid w:val="008652DD"/>
    <w:rsid w:val="00865F9B"/>
    <w:rsid w:val="00866587"/>
    <w:rsid w:val="00866643"/>
    <w:rsid w:val="0086744B"/>
    <w:rsid w:val="00871A36"/>
    <w:rsid w:val="00872624"/>
    <w:rsid w:val="0087265C"/>
    <w:rsid w:val="00873507"/>
    <w:rsid w:val="00873CF3"/>
    <w:rsid w:val="0087458D"/>
    <w:rsid w:val="008756A4"/>
    <w:rsid w:val="0088066D"/>
    <w:rsid w:val="0088275B"/>
    <w:rsid w:val="0088288F"/>
    <w:rsid w:val="008829C5"/>
    <w:rsid w:val="00882F6B"/>
    <w:rsid w:val="00883636"/>
    <w:rsid w:val="0088419D"/>
    <w:rsid w:val="008851A2"/>
    <w:rsid w:val="00885479"/>
    <w:rsid w:val="00885493"/>
    <w:rsid w:val="00885844"/>
    <w:rsid w:val="00890CA0"/>
    <w:rsid w:val="00891BE7"/>
    <w:rsid w:val="008920C8"/>
    <w:rsid w:val="008924F3"/>
    <w:rsid w:val="00892850"/>
    <w:rsid w:val="00893046"/>
    <w:rsid w:val="008930DA"/>
    <w:rsid w:val="008947AD"/>
    <w:rsid w:val="00895044"/>
    <w:rsid w:val="00895FF3"/>
    <w:rsid w:val="00897D68"/>
    <w:rsid w:val="008A0344"/>
    <w:rsid w:val="008A0ABB"/>
    <w:rsid w:val="008A31FE"/>
    <w:rsid w:val="008A3A50"/>
    <w:rsid w:val="008A3D03"/>
    <w:rsid w:val="008A3DF2"/>
    <w:rsid w:val="008A4006"/>
    <w:rsid w:val="008A513B"/>
    <w:rsid w:val="008A58E8"/>
    <w:rsid w:val="008A6E4D"/>
    <w:rsid w:val="008A7BDA"/>
    <w:rsid w:val="008B0185"/>
    <w:rsid w:val="008B1909"/>
    <w:rsid w:val="008B19ED"/>
    <w:rsid w:val="008B4394"/>
    <w:rsid w:val="008B4FE3"/>
    <w:rsid w:val="008B56AF"/>
    <w:rsid w:val="008B58C7"/>
    <w:rsid w:val="008B5DD8"/>
    <w:rsid w:val="008B6D49"/>
    <w:rsid w:val="008B6DF3"/>
    <w:rsid w:val="008C173C"/>
    <w:rsid w:val="008C1B22"/>
    <w:rsid w:val="008C1E8B"/>
    <w:rsid w:val="008C2A8A"/>
    <w:rsid w:val="008C5415"/>
    <w:rsid w:val="008C59BD"/>
    <w:rsid w:val="008C757F"/>
    <w:rsid w:val="008D01EB"/>
    <w:rsid w:val="008D0406"/>
    <w:rsid w:val="008D1D76"/>
    <w:rsid w:val="008D2D31"/>
    <w:rsid w:val="008D4BCC"/>
    <w:rsid w:val="008D72DA"/>
    <w:rsid w:val="008D76F7"/>
    <w:rsid w:val="008E20DF"/>
    <w:rsid w:val="008E389C"/>
    <w:rsid w:val="008E38C4"/>
    <w:rsid w:val="008E3C58"/>
    <w:rsid w:val="008E4087"/>
    <w:rsid w:val="008E43B0"/>
    <w:rsid w:val="008E5E90"/>
    <w:rsid w:val="008E6323"/>
    <w:rsid w:val="008E7091"/>
    <w:rsid w:val="008E754D"/>
    <w:rsid w:val="008E787E"/>
    <w:rsid w:val="008E7B26"/>
    <w:rsid w:val="008F03D6"/>
    <w:rsid w:val="008F28A9"/>
    <w:rsid w:val="008F39BA"/>
    <w:rsid w:val="008F3AD7"/>
    <w:rsid w:val="008F3BE3"/>
    <w:rsid w:val="008F53B2"/>
    <w:rsid w:val="008F69C5"/>
    <w:rsid w:val="008F77D7"/>
    <w:rsid w:val="00901B09"/>
    <w:rsid w:val="00903AD2"/>
    <w:rsid w:val="00904569"/>
    <w:rsid w:val="00904E31"/>
    <w:rsid w:val="0090546A"/>
    <w:rsid w:val="009057F6"/>
    <w:rsid w:val="009058EB"/>
    <w:rsid w:val="00905EA4"/>
    <w:rsid w:val="009069E7"/>
    <w:rsid w:val="00907163"/>
    <w:rsid w:val="0091014D"/>
    <w:rsid w:val="0091064F"/>
    <w:rsid w:val="009108DB"/>
    <w:rsid w:val="009109A9"/>
    <w:rsid w:val="00910F0A"/>
    <w:rsid w:val="00911014"/>
    <w:rsid w:val="00911844"/>
    <w:rsid w:val="00911916"/>
    <w:rsid w:val="00912D5B"/>
    <w:rsid w:val="0091358F"/>
    <w:rsid w:val="00914058"/>
    <w:rsid w:val="00915171"/>
    <w:rsid w:val="00916DED"/>
    <w:rsid w:val="009211E9"/>
    <w:rsid w:val="009213A8"/>
    <w:rsid w:val="00922FE8"/>
    <w:rsid w:val="00923B1B"/>
    <w:rsid w:val="0092567B"/>
    <w:rsid w:val="009257B8"/>
    <w:rsid w:val="00932236"/>
    <w:rsid w:val="009347EF"/>
    <w:rsid w:val="00941143"/>
    <w:rsid w:val="009412B1"/>
    <w:rsid w:val="00941427"/>
    <w:rsid w:val="009443F8"/>
    <w:rsid w:val="009472E8"/>
    <w:rsid w:val="00951AA1"/>
    <w:rsid w:val="00951B8F"/>
    <w:rsid w:val="00952AA9"/>
    <w:rsid w:val="00952FDD"/>
    <w:rsid w:val="00953C16"/>
    <w:rsid w:val="009540B8"/>
    <w:rsid w:val="00954501"/>
    <w:rsid w:val="009545FC"/>
    <w:rsid w:val="0095628F"/>
    <w:rsid w:val="0095705A"/>
    <w:rsid w:val="00960A03"/>
    <w:rsid w:val="0096160B"/>
    <w:rsid w:val="00961AC8"/>
    <w:rsid w:val="00961D54"/>
    <w:rsid w:val="0096233E"/>
    <w:rsid w:val="00962534"/>
    <w:rsid w:val="00962BE8"/>
    <w:rsid w:val="00962D96"/>
    <w:rsid w:val="00962FD8"/>
    <w:rsid w:val="00963374"/>
    <w:rsid w:val="009650B4"/>
    <w:rsid w:val="009653E6"/>
    <w:rsid w:val="0096570F"/>
    <w:rsid w:val="009703D1"/>
    <w:rsid w:val="00972513"/>
    <w:rsid w:val="00972E2F"/>
    <w:rsid w:val="0097376B"/>
    <w:rsid w:val="00973837"/>
    <w:rsid w:val="009738A1"/>
    <w:rsid w:val="00976006"/>
    <w:rsid w:val="009767CA"/>
    <w:rsid w:val="009804FB"/>
    <w:rsid w:val="00980D89"/>
    <w:rsid w:val="009811D0"/>
    <w:rsid w:val="00981629"/>
    <w:rsid w:val="00981C25"/>
    <w:rsid w:val="0098266A"/>
    <w:rsid w:val="009827B9"/>
    <w:rsid w:val="009827E9"/>
    <w:rsid w:val="00983DBD"/>
    <w:rsid w:val="00985906"/>
    <w:rsid w:val="00985D59"/>
    <w:rsid w:val="00987B2D"/>
    <w:rsid w:val="00990884"/>
    <w:rsid w:val="009918EB"/>
    <w:rsid w:val="00991A45"/>
    <w:rsid w:val="009923A4"/>
    <w:rsid w:val="00992913"/>
    <w:rsid w:val="00992D20"/>
    <w:rsid w:val="0099304C"/>
    <w:rsid w:val="00993F02"/>
    <w:rsid w:val="009968AE"/>
    <w:rsid w:val="00997475"/>
    <w:rsid w:val="009A0A70"/>
    <w:rsid w:val="009A1C99"/>
    <w:rsid w:val="009A1E93"/>
    <w:rsid w:val="009A26A1"/>
    <w:rsid w:val="009A36EF"/>
    <w:rsid w:val="009A3C6E"/>
    <w:rsid w:val="009A3E1A"/>
    <w:rsid w:val="009A404B"/>
    <w:rsid w:val="009A411E"/>
    <w:rsid w:val="009A41A1"/>
    <w:rsid w:val="009A4CF1"/>
    <w:rsid w:val="009A55F2"/>
    <w:rsid w:val="009A58FD"/>
    <w:rsid w:val="009A5D51"/>
    <w:rsid w:val="009A60FD"/>
    <w:rsid w:val="009A6593"/>
    <w:rsid w:val="009A67C2"/>
    <w:rsid w:val="009A68CB"/>
    <w:rsid w:val="009A6AE0"/>
    <w:rsid w:val="009A6C18"/>
    <w:rsid w:val="009A6D4A"/>
    <w:rsid w:val="009A739C"/>
    <w:rsid w:val="009A7C80"/>
    <w:rsid w:val="009B014F"/>
    <w:rsid w:val="009B2112"/>
    <w:rsid w:val="009B3DCD"/>
    <w:rsid w:val="009B47CD"/>
    <w:rsid w:val="009B53B9"/>
    <w:rsid w:val="009B559E"/>
    <w:rsid w:val="009B6752"/>
    <w:rsid w:val="009B6C7D"/>
    <w:rsid w:val="009B7190"/>
    <w:rsid w:val="009C0433"/>
    <w:rsid w:val="009C0B4C"/>
    <w:rsid w:val="009C16A7"/>
    <w:rsid w:val="009C1E66"/>
    <w:rsid w:val="009C1F6C"/>
    <w:rsid w:val="009C3026"/>
    <w:rsid w:val="009C3606"/>
    <w:rsid w:val="009C3959"/>
    <w:rsid w:val="009C5763"/>
    <w:rsid w:val="009C675F"/>
    <w:rsid w:val="009C6848"/>
    <w:rsid w:val="009C7014"/>
    <w:rsid w:val="009C76C7"/>
    <w:rsid w:val="009C7980"/>
    <w:rsid w:val="009D0324"/>
    <w:rsid w:val="009D0CEF"/>
    <w:rsid w:val="009D0FB4"/>
    <w:rsid w:val="009D22A2"/>
    <w:rsid w:val="009D2314"/>
    <w:rsid w:val="009D3E04"/>
    <w:rsid w:val="009D44E6"/>
    <w:rsid w:val="009D4BF2"/>
    <w:rsid w:val="009D4D98"/>
    <w:rsid w:val="009D6128"/>
    <w:rsid w:val="009D63E9"/>
    <w:rsid w:val="009D652F"/>
    <w:rsid w:val="009D6CB7"/>
    <w:rsid w:val="009D7788"/>
    <w:rsid w:val="009D7A0A"/>
    <w:rsid w:val="009D7EC9"/>
    <w:rsid w:val="009E04AC"/>
    <w:rsid w:val="009E0CA8"/>
    <w:rsid w:val="009E1178"/>
    <w:rsid w:val="009E277C"/>
    <w:rsid w:val="009E29A6"/>
    <w:rsid w:val="009E3A35"/>
    <w:rsid w:val="009E3AD0"/>
    <w:rsid w:val="009E3C19"/>
    <w:rsid w:val="009E471E"/>
    <w:rsid w:val="009E4A7E"/>
    <w:rsid w:val="009E4EA9"/>
    <w:rsid w:val="009E5076"/>
    <w:rsid w:val="009E5115"/>
    <w:rsid w:val="009E517A"/>
    <w:rsid w:val="009E5789"/>
    <w:rsid w:val="009E5926"/>
    <w:rsid w:val="009E5BF0"/>
    <w:rsid w:val="009E65A2"/>
    <w:rsid w:val="009E7F26"/>
    <w:rsid w:val="009F1545"/>
    <w:rsid w:val="009F1EF0"/>
    <w:rsid w:val="009F2F69"/>
    <w:rsid w:val="009F3323"/>
    <w:rsid w:val="009F4CA4"/>
    <w:rsid w:val="009F52CE"/>
    <w:rsid w:val="009F6719"/>
    <w:rsid w:val="009F6E20"/>
    <w:rsid w:val="00A01B59"/>
    <w:rsid w:val="00A055FB"/>
    <w:rsid w:val="00A072BD"/>
    <w:rsid w:val="00A075D7"/>
    <w:rsid w:val="00A07DE3"/>
    <w:rsid w:val="00A119A3"/>
    <w:rsid w:val="00A11EBF"/>
    <w:rsid w:val="00A121B3"/>
    <w:rsid w:val="00A13180"/>
    <w:rsid w:val="00A144ED"/>
    <w:rsid w:val="00A1499B"/>
    <w:rsid w:val="00A1519F"/>
    <w:rsid w:val="00A15DB1"/>
    <w:rsid w:val="00A1773F"/>
    <w:rsid w:val="00A20262"/>
    <w:rsid w:val="00A20273"/>
    <w:rsid w:val="00A2083C"/>
    <w:rsid w:val="00A20AC0"/>
    <w:rsid w:val="00A20BB2"/>
    <w:rsid w:val="00A2240E"/>
    <w:rsid w:val="00A23407"/>
    <w:rsid w:val="00A248F1"/>
    <w:rsid w:val="00A2500D"/>
    <w:rsid w:val="00A2692F"/>
    <w:rsid w:val="00A26E3F"/>
    <w:rsid w:val="00A30509"/>
    <w:rsid w:val="00A30BD5"/>
    <w:rsid w:val="00A3242B"/>
    <w:rsid w:val="00A324CC"/>
    <w:rsid w:val="00A32FB8"/>
    <w:rsid w:val="00A3314C"/>
    <w:rsid w:val="00A33E12"/>
    <w:rsid w:val="00A34263"/>
    <w:rsid w:val="00A352D1"/>
    <w:rsid w:val="00A353B5"/>
    <w:rsid w:val="00A358F4"/>
    <w:rsid w:val="00A35E02"/>
    <w:rsid w:val="00A35FE0"/>
    <w:rsid w:val="00A3686A"/>
    <w:rsid w:val="00A402AC"/>
    <w:rsid w:val="00A41602"/>
    <w:rsid w:val="00A41D31"/>
    <w:rsid w:val="00A4222A"/>
    <w:rsid w:val="00A44751"/>
    <w:rsid w:val="00A45059"/>
    <w:rsid w:val="00A450C0"/>
    <w:rsid w:val="00A46783"/>
    <w:rsid w:val="00A46E60"/>
    <w:rsid w:val="00A4754D"/>
    <w:rsid w:val="00A47CF0"/>
    <w:rsid w:val="00A50E1D"/>
    <w:rsid w:val="00A527BE"/>
    <w:rsid w:val="00A52DC8"/>
    <w:rsid w:val="00A536DA"/>
    <w:rsid w:val="00A53FE3"/>
    <w:rsid w:val="00A55119"/>
    <w:rsid w:val="00A55606"/>
    <w:rsid w:val="00A564E2"/>
    <w:rsid w:val="00A56E87"/>
    <w:rsid w:val="00A6052C"/>
    <w:rsid w:val="00A6119C"/>
    <w:rsid w:val="00A61BD3"/>
    <w:rsid w:val="00A61F13"/>
    <w:rsid w:val="00A63A4A"/>
    <w:rsid w:val="00A6627A"/>
    <w:rsid w:val="00A66B8C"/>
    <w:rsid w:val="00A6716F"/>
    <w:rsid w:val="00A705AB"/>
    <w:rsid w:val="00A72182"/>
    <w:rsid w:val="00A72866"/>
    <w:rsid w:val="00A72921"/>
    <w:rsid w:val="00A72E34"/>
    <w:rsid w:val="00A731F4"/>
    <w:rsid w:val="00A739DB"/>
    <w:rsid w:val="00A74FC0"/>
    <w:rsid w:val="00A7501C"/>
    <w:rsid w:val="00A7544F"/>
    <w:rsid w:val="00A75939"/>
    <w:rsid w:val="00A75B9F"/>
    <w:rsid w:val="00A761BF"/>
    <w:rsid w:val="00A76AD8"/>
    <w:rsid w:val="00A7780E"/>
    <w:rsid w:val="00A77BBE"/>
    <w:rsid w:val="00A77EF8"/>
    <w:rsid w:val="00A80550"/>
    <w:rsid w:val="00A81028"/>
    <w:rsid w:val="00A81BA7"/>
    <w:rsid w:val="00A82850"/>
    <w:rsid w:val="00A83176"/>
    <w:rsid w:val="00A84964"/>
    <w:rsid w:val="00A84F56"/>
    <w:rsid w:val="00A87424"/>
    <w:rsid w:val="00A908EA"/>
    <w:rsid w:val="00A90A1D"/>
    <w:rsid w:val="00A91789"/>
    <w:rsid w:val="00A91D5A"/>
    <w:rsid w:val="00A91DF0"/>
    <w:rsid w:val="00A92113"/>
    <w:rsid w:val="00A92F7F"/>
    <w:rsid w:val="00A941DE"/>
    <w:rsid w:val="00A952EB"/>
    <w:rsid w:val="00A967D1"/>
    <w:rsid w:val="00A97164"/>
    <w:rsid w:val="00A97563"/>
    <w:rsid w:val="00A97C9A"/>
    <w:rsid w:val="00AA1FCB"/>
    <w:rsid w:val="00AA3C4A"/>
    <w:rsid w:val="00AA3D8F"/>
    <w:rsid w:val="00AA4143"/>
    <w:rsid w:val="00AA451B"/>
    <w:rsid w:val="00AA4D99"/>
    <w:rsid w:val="00AA6EF3"/>
    <w:rsid w:val="00AA7897"/>
    <w:rsid w:val="00AA7A9C"/>
    <w:rsid w:val="00AA7DD3"/>
    <w:rsid w:val="00AB08D9"/>
    <w:rsid w:val="00AB0E64"/>
    <w:rsid w:val="00AB147D"/>
    <w:rsid w:val="00AB2931"/>
    <w:rsid w:val="00AB2CC7"/>
    <w:rsid w:val="00AB3870"/>
    <w:rsid w:val="00AB3CCA"/>
    <w:rsid w:val="00AB4B00"/>
    <w:rsid w:val="00AB56FA"/>
    <w:rsid w:val="00AB61F8"/>
    <w:rsid w:val="00AB6409"/>
    <w:rsid w:val="00AB7D89"/>
    <w:rsid w:val="00AC0FD7"/>
    <w:rsid w:val="00AC55AF"/>
    <w:rsid w:val="00AC60BD"/>
    <w:rsid w:val="00AC6AE2"/>
    <w:rsid w:val="00AC6B4B"/>
    <w:rsid w:val="00AC77CF"/>
    <w:rsid w:val="00AC7A57"/>
    <w:rsid w:val="00AD015B"/>
    <w:rsid w:val="00AD05D1"/>
    <w:rsid w:val="00AD295A"/>
    <w:rsid w:val="00AD3E46"/>
    <w:rsid w:val="00AD4ECB"/>
    <w:rsid w:val="00AD58EA"/>
    <w:rsid w:val="00AD5B9B"/>
    <w:rsid w:val="00AD6563"/>
    <w:rsid w:val="00AD6C39"/>
    <w:rsid w:val="00AD70CC"/>
    <w:rsid w:val="00AD75EF"/>
    <w:rsid w:val="00AE175A"/>
    <w:rsid w:val="00AE2710"/>
    <w:rsid w:val="00AE2B3A"/>
    <w:rsid w:val="00AE2BFE"/>
    <w:rsid w:val="00AE2F21"/>
    <w:rsid w:val="00AE3CE0"/>
    <w:rsid w:val="00AE3DA5"/>
    <w:rsid w:val="00AE55E3"/>
    <w:rsid w:val="00AF14FC"/>
    <w:rsid w:val="00AF311D"/>
    <w:rsid w:val="00AF411F"/>
    <w:rsid w:val="00AF4696"/>
    <w:rsid w:val="00AF5739"/>
    <w:rsid w:val="00AF6628"/>
    <w:rsid w:val="00AF6B6A"/>
    <w:rsid w:val="00AF78AE"/>
    <w:rsid w:val="00B0046E"/>
    <w:rsid w:val="00B01805"/>
    <w:rsid w:val="00B01985"/>
    <w:rsid w:val="00B01A99"/>
    <w:rsid w:val="00B03E2F"/>
    <w:rsid w:val="00B04178"/>
    <w:rsid w:val="00B041FE"/>
    <w:rsid w:val="00B04CAA"/>
    <w:rsid w:val="00B0539A"/>
    <w:rsid w:val="00B05442"/>
    <w:rsid w:val="00B059D4"/>
    <w:rsid w:val="00B05A18"/>
    <w:rsid w:val="00B06026"/>
    <w:rsid w:val="00B07297"/>
    <w:rsid w:val="00B10C59"/>
    <w:rsid w:val="00B1118F"/>
    <w:rsid w:val="00B15969"/>
    <w:rsid w:val="00B15FA8"/>
    <w:rsid w:val="00B169D8"/>
    <w:rsid w:val="00B175F1"/>
    <w:rsid w:val="00B20066"/>
    <w:rsid w:val="00B20ED3"/>
    <w:rsid w:val="00B2210F"/>
    <w:rsid w:val="00B22468"/>
    <w:rsid w:val="00B23DE0"/>
    <w:rsid w:val="00B24241"/>
    <w:rsid w:val="00B24325"/>
    <w:rsid w:val="00B2564B"/>
    <w:rsid w:val="00B257B3"/>
    <w:rsid w:val="00B25E15"/>
    <w:rsid w:val="00B2706F"/>
    <w:rsid w:val="00B3096C"/>
    <w:rsid w:val="00B314F5"/>
    <w:rsid w:val="00B3219E"/>
    <w:rsid w:val="00B346BC"/>
    <w:rsid w:val="00B35C87"/>
    <w:rsid w:val="00B4000D"/>
    <w:rsid w:val="00B42BBD"/>
    <w:rsid w:val="00B4423E"/>
    <w:rsid w:val="00B446EE"/>
    <w:rsid w:val="00B4592C"/>
    <w:rsid w:val="00B4618F"/>
    <w:rsid w:val="00B469E9"/>
    <w:rsid w:val="00B5002F"/>
    <w:rsid w:val="00B5111C"/>
    <w:rsid w:val="00B51AD4"/>
    <w:rsid w:val="00B51B74"/>
    <w:rsid w:val="00B51EF5"/>
    <w:rsid w:val="00B5252C"/>
    <w:rsid w:val="00B535EC"/>
    <w:rsid w:val="00B54410"/>
    <w:rsid w:val="00B55035"/>
    <w:rsid w:val="00B55784"/>
    <w:rsid w:val="00B5711F"/>
    <w:rsid w:val="00B615FB"/>
    <w:rsid w:val="00B61B64"/>
    <w:rsid w:val="00B634DE"/>
    <w:rsid w:val="00B6659B"/>
    <w:rsid w:val="00B665CF"/>
    <w:rsid w:val="00B71115"/>
    <w:rsid w:val="00B72587"/>
    <w:rsid w:val="00B72B6F"/>
    <w:rsid w:val="00B7472D"/>
    <w:rsid w:val="00B748FA"/>
    <w:rsid w:val="00B74E67"/>
    <w:rsid w:val="00B75526"/>
    <w:rsid w:val="00B7639F"/>
    <w:rsid w:val="00B77729"/>
    <w:rsid w:val="00B77C3D"/>
    <w:rsid w:val="00B82AE5"/>
    <w:rsid w:val="00B82BC1"/>
    <w:rsid w:val="00B82E65"/>
    <w:rsid w:val="00B83BD2"/>
    <w:rsid w:val="00B83C60"/>
    <w:rsid w:val="00B84107"/>
    <w:rsid w:val="00B84B85"/>
    <w:rsid w:val="00B84BA6"/>
    <w:rsid w:val="00B84C5F"/>
    <w:rsid w:val="00B8651D"/>
    <w:rsid w:val="00B86FCB"/>
    <w:rsid w:val="00B8741C"/>
    <w:rsid w:val="00B87C16"/>
    <w:rsid w:val="00B87C2A"/>
    <w:rsid w:val="00B87EF9"/>
    <w:rsid w:val="00B9331A"/>
    <w:rsid w:val="00B93872"/>
    <w:rsid w:val="00B93C84"/>
    <w:rsid w:val="00B94114"/>
    <w:rsid w:val="00B94176"/>
    <w:rsid w:val="00B96709"/>
    <w:rsid w:val="00B967FC"/>
    <w:rsid w:val="00B96A23"/>
    <w:rsid w:val="00B96F4C"/>
    <w:rsid w:val="00BA0623"/>
    <w:rsid w:val="00BA1212"/>
    <w:rsid w:val="00BA143C"/>
    <w:rsid w:val="00BA162C"/>
    <w:rsid w:val="00BA1698"/>
    <w:rsid w:val="00BA32F6"/>
    <w:rsid w:val="00BA6330"/>
    <w:rsid w:val="00BB061C"/>
    <w:rsid w:val="00BB09E3"/>
    <w:rsid w:val="00BB16DE"/>
    <w:rsid w:val="00BB29B1"/>
    <w:rsid w:val="00BB32DB"/>
    <w:rsid w:val="00BB4EFA"/>
    <w:rsid w:val="00BB62DD"/>
    <w:rsid w:val="00BB64F7"/>
    <w:rsid w:val="00BB6914"/>
    <w:rsid w:val="00BB6A32"/>
    <w:rsid w:val="00BC0035"/>
    <w:rsid w:val="00BC017F"/>
    <w:rsid w:val="00BC108B"/>
    <w:rsid w:val="00BC1F9A"/>
    <w:rsid w:val="00BC21CF"/>
    <w:rsid w:val="00BC2978"/>
    <w:rsid w:val="00BC3654"/>
    <w:rsid w:val="00BC53D5"/>
    <w:rsid w:val="00BC59B3"/>
    <w:rsid w:val="00BC68C4"/>
    <w:rsid w:val="00BD0E96"/>
    <w:rsid w:val="00BD144F"/>
    <w:rsid w:val="00BD1B04"/>
    <w:rsid w:val="00BD317C"/>
    <w:rsid w:val="00BD4299"/>
    <w:rsid w:val="00BD6778"/>
    <w:rsid w:val="00BD731B"/>
    <w:rsid w:val="00BD7B3A"/>
    <w:rsid w:val="00BE03F5"/>
    <w:rsid w:val="00BE0CF1"/>
    <w:rsid w:val="00BE2856"/>
    <w:rsid w:val="00BE3CE8"/>
    <w:rsid w:val="00BE3DAD"/>
    <w:rsid w:val="00BE47BE"/>
    <w:rsid w:val="00BE55EF"/>
    <w:rsid w:val="00BE614A"/>
    <w:rsid w:val="00BE6468"/>
    <w:rsid w:val="00BE6FF0"/>
    <w:rsid w:val="00BE77B2"/>
    <w:rsid w:val="00BE7A4E"/>
    <w:rsid w:val="00BE7B6B"/>
    <w:rsid w:val="00BF1679"/>
    <w:rsid w:val="00BF1E75"/>
    <w:rsid w:val="00BF200E"/>
    <w:rsid w:val="00BF2776"/>
    <w:rsid w:val="00BF3328"/>
    <w:rsid w:val="00BF666A"/>
    <w:rsid w:val="00BF7D8F"/>
    <w:rsid w:val="00C00315"/>
    <w:rsid w:val="00C00818"/>
    <w:rsid w:val="00C0159E"/>
    <w:rsid w:val="00C018A9"/>
    <w:rsid w:val="00C0460E"/>
    <w:rsid w:val="00C04E4A"/>
    <w:rsid w:val="00C04E78"/>
    <w:rsid w:val="00C05C33"/>
    <w:rsid w:val="00C0702F"/>
    <w:rsid w:val="00C11062"/>
    <w:rsid w:val="00C115E0"/>
    <w:rsid w:val="00C11BA9"/>
    <w:rsid w:val="00C12AEC"/>
    <w:rsid w:val="00C13DEB"/>
    <w:rsid w:val="00C1510D"/>
    <w:rsid w:val="00C15242"/>
    <w:rsid w:val="00C16322"/>
    <w:rsid w:val="00C16D00"/>
    <w:rsid w:val="00C16E67"/>
    <w:rsid w:val="00C17F82"/>
    <w:rsid w:val="00C2255C"/>
    <w:rsid w:val="00C23B67"/>
    <w:rsid w:val="00C24533"/>
    <w:rsid w:val="00C2458D"/>
    <w:rsid w:val="00C24B69"/>
    <w:rsid w:val="00C24F7D"/>
    <w:rsid w:val="00C2544D"/>
    <w:rsid w:val="00C25824"/>
    <w:rsid w:val="00C25C2B"/>
    <w:rsid w:val="00C27AE1"/>
    <w:rsid w:val="00C304C0"/>
    <w:rsid w:val="00C305E9"/>
    <w:rsid w:val="00C30EFA"/>
    <w:rsid w:val="00C31959"/>
    <w:rsid w:val="00C31C84"/>
    <w:rsid w:val="00C3494C"/>
    <w:rsid w:val="00C34F12"/>
    <w:rsid w:val="00C35603"/>
    <w:rsid w:val="00C357D8"/>
    <w:rsid w:val="00C35F5C"/>
    <w:rsid w:val="00C36146"/>
    <w:rsid w:val="00C36277"/>
    <w:rsid w:val="00C363FA"/>
    <w:rsid w:val="00C36752"/>
    <w:rsid w:val="00C36B1E"/>
    <w:rsid w:val="00C36DB5"/>
    <w:rsid w:val="00C36E7F"/>
    <w:rsid w:val="00C41341"/>
    <w:rsid w:val="00C41E0D"/>
    <w:rsid w:val="00C4351F"/>
    <w:rsid w:val="00C443E0"/>
    <w:rsid w:val="00C4502F"/>
    <w:rsid w:val="00C4598C"/>
    <w:rsid w:val="00C45E2D"/>
    <w:rsid w:val="00C47764"/>
    <w:rsid w:val="00C47D34"/>
    <w:rsid w:val="00C50D23"/>
    <w:rsid w:val="00C5132B"/>
    <w:rsid w:val="00C52857"/>
    <w:rsid w:val="00C52F52"/>
    <w:rsid w:val="00C532FE"/>
    <w:rsid w:val="00C53ACC"/>
    <w:rsid w:val="00C53F95"/>
    <w:rsid w:val="00C5526E"/>
    <w:rsid w:val="00C554C3"/>
    <w:rsid w:val="00C5600F"/>
    <w:rsid w:val="00C6038E"/>
    <w:rsid w:val="00C6062F"/>
    <w:rsid w:val="00C6071E"/>
    <w:rsid w:val="00C609DB"/>
    <w:rsid w:val="00C60E83"/>
    <w:rsid w:val="00C61FC4"/>
    <w:rsid w:val="00C62097"/>
    <w:rsid w:val="00C62116"/>
    <w:rsid w:val="00C62314"/>
    <w:rsid w:val="00C64038"/>
    <w:rsid w:val="00C65209"/>
    <w:rsid w:val="00C670D7"/>
    <w:rsid w:val="00C671BB"/>
    <w:rsid w:val="00C674F6"/>
    <w:rsid w:val="00C7098D"/>
    <w:rsid w:val="00C732BE"/>
    <w:rsid w:val="00C76310"/>
    <w:rsid w:val="00C80691"/>
    <w:rsid w:val="00C80B31"/>
    <w:rsid w:val="00C82128"/>
    <w:rsid w:val="00C83D53"/>
    <w:rsid w:val="00C842B7"/>
    <w:rsid w:val="00C8481B"/>
    <w:rsid w:val="00C867D0"/>
    <w:rsid w:val="00C872BA"/>
    <w:rsid w:val="00C87DAB"/>
    <w:rsid w:val="00C87FA1"/>
    <w:rsid w:val="00C91C68"/>
    <w:rsid w:val="00C91CAF"/>
    <w:rsid w:val="00C920AE"/>
    <w:rsid w:val="00C92AEE"/>
    <w:rsid w:val="00C940B9"/>
    <w:rsid w:val="00C94585"/>
    <w:rsid w:val="00C948D4"/>
    <w:rsid w:val="00C94F1B"/>
    <w:rsid w:val="00C961B4"/>
    <w:rsid w:val="00C973AD"/>
    <w:rsid w:val="00CA1BA9"/>
    <w:rsid w:val="00CA293B"/>
    <w:rsid w:val="00CA2A09"/>
    <w:rsid w:val="00CA3557"/>
    <w:rsid w:val="00CA39A1"/>
    <w:rsid w:val="00CA39FA"/>
    <w:rsid w:val="00CA46BC"/>
    <w:rsid w:val="00CA48AA"/>
    <w:rsid w:val="00CA4E2A"/>
    <w:rsid w:val="00CA58B4"/>
    <w:rsid w:val="00CA6B51"/>
    <w:rsid w:val="00CA7952"/>
    <w:rsid w:val="00CA797D"/>
    <w:rsid w:val="00CA7AA1"/>
    <w:rsid w:val="00CB0A13"/>
    <w:rsid w:val="00CB0E93"/>
    <w:rsid w:val="00CB1A77"/>
    <w:rsid w:val="00CB583B"/>
    <w:rsid w:val="00CB7360"/>
    <w:rsid w:val="00CB7832"/>
    <w:rsid w:val="00CC0B3F"/>
    <w:rsid w:val="00CC11DC"/>
    <w:rsid w:val="00CC3676"/>
    <w:rsid w:val="00CC37C0"/>
    <w:rsid w:val="00CC5451"/>
    <w:rsid w:val="00CC5520"/>
    <w:rsid w:val="00CD0086"/>
    <w:rsid w:val="00CD0384"/>
    <w:rsid w:val="00CD0CC6"/>
    <w:rsid w:val="00CD1578"/>
    <w:rsid w:val="00CD1B2E"/>
    <w:rsid w:val="00CD2719"/>
    <w:rsid w:val="00CD286F"/>
    <w:rsid w:val="00CD3F60"/>
    <w:rsid w:val="00CD4128"/>
    <w:rsid w:val="00CD5267"/>
    <w:rsid w:val="00CD54E9"/>
    <w:rsid w:val="00CD6B5A"/>
    <w:rsid w:val="00CE0377"/>
    <w:rsid w:val="00CE0606"/>
    <w:rsid w:val="00CE0A74"/>
    <w:rsid w:val="00CE0B17"/>
    <w:rsid w:val="00CE16B1"/>
    <w:rsid w:val="00CE1EAE"/>
    <w:rsid w:val="00CE218F"/>
    <w:rsid w:val="00CE2547"/>
    <w:rsid w:val="00CE2C59"/>
    <w:rsid w:val="00CE3819"/>
    <w:rsid w:val="00CE56E0"/>
    <w:rsid w:val="00CE5A0D"/>
    <w:rsid w:val="00CE6707"/>
    <w:rsid w:val="00CE6D32"/>
    <w:rsid w:val="00CE719D"/>
    <w:rsid w:val="00CE766E"/>
    <w:rsid w:val="00CF050A"/>
    <w:rsid w:val="00CF076C"/>
    <w:rsid w:val="00CF1DBA"/>
    <w:rsid w:val="00CF1EA8"/>
    <w:rsid w:val="00CF1EFA"/>
    <w:rsid w:val="00CF321B"/>
    <w:rsid w:val="00CF4EEA"/>
    <w:rsid w:val="00CF510B"/>
    <w:rsid w:val="00CF615E"/>
    <w:rsid w:val="00CF7289"/>
    <w:rsid w:val="00D004CB"/>
    <w:rsid w:val="00D014B2"/>
    <w:rsid w:val="00D028BD"/>
    <w:rsid w:val="00D03C02"/>
    <w:rsid w:val="00D04C1E"/>
    <w:rsid w:val="00D10728"/>
    <w:rsid w:val="00D10AB4"/>
    <w:rsid w:val="00D12842"/>
    <w:rsid w:val="00D13DDC"/>
    <w:rsid w:val="00D15687"/>
    <w:rsid w:val="00D156FC"/>
    <w:rsid w:val="00D17356"/>
    <w:rsid w:val="00D17643"/>
    <w:rsid w:val="00D17AB3"/>
    <w:rsid w:val="00D17AEA"/>
    <w:rsid w:val="00D2075A"/>
    <w:rsid w:val="00D20904"/>
    <w:rsid w:val="00D211CB"/>
    <w:rsid w:val="00D2127F"/>
    <w:rsid w:val="00D2137A"/>
    <w:rsid w:val="00D22152"/>
    <w:rsid w:val="00D22952"/>
    <w:rsid w:val="00D22C5A"/>
    <w:rsid w:val="00D2328F"/>
    <w:rsid w:val="00D264AA"/>
    <w:rsid w:val="00D26AEA"/>
    <w:rsid w:val="00D27606"/>
    <w:rsid w:val="00D27773"/>
    <w:rsid w:val="00D303C9"/>
    <w:rsid w:val="00D306C3"/>
    <w:rsid w:val="00D30D42"/>
    <w:rsid w:val="00D31537"/>
    <w:rsid w:val="00D31BE3"/>
    <w:rsid w:val="00D321B3"/>
    <w:rsid w:val="00D3250B"/>
    <w:rsid w:val="00D329B9"/>
    <w:rsid w:val="00D3334F"/>
    <w:rsid w:val="00D3402B"/>
    <w:rsid w:val="00D35961"/>
    <w:rsid w:val="00D35C3F"/>
    <w:rsid w:val="00D35E00"/>
    <w:rsid w:val="00D37814"/>
    <w:rsid w:val="00D37CC2"/>
    <w:rsid w:val="00D37F0C"/>
    <w:rsid w:val="00D433D6"/>
    <w:rsid w:val="00D436E5"/>
    <w:rsid w:val="00D438E2"/>
    <w:rsid w:val="00D43E6E"/>
    <w:rsid w:val="00D4424E"/>
    <w:rsid w:val="00D442D0"/>
    <w:rsid w:val="00D45772"/>
    <w:rsid w:val="00D462F6"/>
    <w:rsid w:val="00D46D7D"/>
    <w:rsid w:val="00D47136"/>
    <w:rsid w:val="00D47A71"/>
    <w:rsid w:val="00D505F3"/>
    <w:rsid w:val="00D512EB"/>
    <w:rsid w:val="00D52848"/>
    <w:rsid w:val="00D5298A"/>
    <w:rsid w:val="00D53F11"/>
    <w:rsid w:val="00D54058"/>
    <w:rsid w:val="00D54991"/>
    <w:rsid w:val="00D54F67"/>
    <w:rsid w:val="00D5568B"/>
    <w:rsid w:val="00D56540"/>
    <w:rsid w:val="00D5655A"/>
    <w:rsid w:val="00D57365"/>
    <w:rsid w:val="00D5752D"/>
    <w:rsid w:val="00D60489"/>
    <w:rsid w:val="00D621DB"/>
    <w:rsid w:val="00D653DC"/>
    <w:rsid w:val="00D65977"/>
    <w:rsid w:val="00D659A8"/>
    <w:rsid w:val="00D65EE7"/>
    <w:rsid w:val="00D676F2"/>
    <w:rsid w:val="00D70590"/>
    <w:rsid w:val="00D70A4A"/>
    <w:rsid w:val="00D72594"/>
    <w:rsid w:val="00D72855"/>
    <w:rsid w:val="00D72B2A"/>
    <w:rsid w:val="00D73915"/>
    <w:rsid w:val="00D7416E"/>
    <w:rsid w:val="00D747A8"/>
    <w:rsid w:val="00D753AC"/>
    <w:rsid w:val="00D76D34"/>
    <w:rsid w:val="00D77A45"/>
    <w:rsid w:val="00D8007F"/>
    <w:rsid w:val="00D805C7"/>
    <w:rsid w:val="00D809CF"/>
    <w:rsid w:val="00D80C2C"/>
    <w:rsid w:val="00D81CE5"/>
    <w:rsid w:val="00D82D7B"/>
    <w:rsid w:val="00D82E83"/>
    <w:rsid w:val="00D82EF3"/>
    <w:rsid w:val="00D83571"/>
    <w:rsid w:val="00D83ED1"/>
    <w:rsid w:val="00D84B7B"/>
    <w:rsid w:val="00D84E59"/>
    <w:rsid w:val="00D85F8A"/>
    <w:rsid w:val="00D9075E"/>
    <w:rsid w:val="00D90C26"/>
    <w:rsid w:val="00D920F7"/>
    <w:rsid w:val="00D92570"/>
    <w:rsid w:val="00D93017"/>
    <w:rsid w:val="00D935AA"/>
    <w:rsid w:val="00D93B25"/>
    <w:rsid w:val="00D93BBA"/>
    <w:rsid w:val="00D94218"/>
    <w:rsid w:val="00D96697"/>
    <w:rsid w:val="00D96D33"/>
    <w:rsid w:val="00D97862"/>
    <w:rsid w:val="00DA16D3"/>
    <w:rsid w:val="00DA1910"/>
    <w:rsid w:val="00DA214A"/>
    <w:rsid w:val="00DA21F1"/>
    <w:rsid w:val="00DA600E"/>
    <w:rsid w:val="00DA62D1"/>
    <w:rsid w:val="00DA79B2"/>
    <w:rsid w:val="00DB2359"/>
    <w:rsid w:val="00DB274C"/>
    <w:rsid w:val="00DB4248"/>
    <w:rsid w:val="00DB4880"/>
    <w:rsid w:val="00DB5D94"/>
    <w:rsid w:val="00DB6437"/>
    <w:rsid w:val="00DB6B23"/>
    <w:rsid w:val="00DB7900"/>
    <w:rsid w:val="00DB7FBF"/>
    <w:rsid w:val="00DC0231"/>
    <w:rsid w:val="00DC1085"/>
    <w:rsid w:val="00DC179C"/>
    <w:rsid w:val="00DC2DE6"/>
    <w:rsid w:val="00DC339C"/>
    <w:rsid w:val="00DC390A"/>
    <w:rsid w:val="00DC3D9A"/>
    <w:rsid w:val="00DC3DF3"/>
    <w:rsid w:val="00DC491F"/>
    <w:rsid w:val="00DC5753"/>
    <w:rsid w:val="00DC5B52"/>
    <w:rsid w:val="00DC7347"/>
    <w:rsid w:val="00DC738C"/>
    <w:rsid w:val="00DD0EC5"/>
    <w:rsid w:val="00DD223A"/>
    <w:rsid w:val="00DD2DE3"/>
    <w:rsid w:val="00DD4469"/>
    <w:rsid w:val="00DD4822"/>
    <w:rsid w:val="00DD4B82"/>
    <w:rsid w:val="00DD52DE"/>
    <w:rsid w:val="00DD5B94"/>
    <w:rsid w:val="00DD62FC"/>
    <w:rsid w:val="00DD6871"/>
    <w:rsid w:val="00DD726B"/>
    <w:rsid w:val="00DD7507"/>
    <w:rsid w:val="00DE0152"/>
    <w:rsid w:val="00DE0765"/>
    <w:rsid w:val="00DE105F"/>
    <w:rsid w:val="00DE21F6"/>
    <w:rsid w:val="00DE39A4"/>
    <w:rsid w:val="00DE3B19"/>
    <w:rsid w:val="00DE412F"/>
    <w:rsid w:val="00DE4629"/>
    <w:rsid w:val="00DE4959"/>
    <w:rsid w:val="00DE500D"/>
    <w:rsid w:val="00DE546D"/>
    <w:rsid w:val="00DE5C59"/>
    <w:rsid w:val="00DE6CA1"/>
    <w:rsid w:val="00DE6F30"/>
    <w:rsid w:val="00DE70E9"/>
    <w:rsid w:val="00DE78EB"/>
    <w:rsid w:val="00DF00D0"/>
    <w:rsid w:val="00DF0954"/>
    <w:rsid w:val="00DF1225"/>
    <w:rsid w:val="00DF136D"/>
    <w:rsid w:val="00DF1B52"/>
    <w:rsid w:val="00DF34E1"/>
    <w:rsid w:val="00DF4FF8"/>
    <w:rsid w:val="00DF593F"/>
    <w:rsid w:val="00DF5A72"/>
    <w:rsid w:val="00DF5B19"/>
    <w:rsid w:val="00DF77E0"/>
    <w:rsid w:val="00DF7B49"/>
    <w:rsid w:val="00E001C4"/>
    <w:rsid w:val="00E01615"/>
    <w:rsid w:val="00E02577"/>
    <w:rsid w:val="00E0353F"/>
    <w:rsid w:val="00E03992"/>
    <w:rsid w:val="00E03A09"/>
    <w:rsid w:val="00E04838"/>
    <w:rsid w:val="00E05F24"/>
    <w:rsid w:val="00E0680E"/>
    <w:rsid w:val="00E076A5"/>
    <w:rsid w:val="00E10804"/>
    <w:rsid w:val="00E116F5"/>
    <w:rsid w:val="00E11BBD"/>
    <w:rsid w:val="00E122EC"/>
    <w:rsid w:val="00E1287F"/>
    <w:rsid w:val="00E12D80"/>
    <w:rsid w:val="00E15C36"/>
    <w:rsid w:val="00E16278"/>
    <w:rsid w:val="00E17818"/>
    <w:rsid w:val="00E2069F"/>
    <w:rsid w:val="00E213D7"/>
    <w:rsid w:val="00E21CF7"/>
    <w:rsid w:val="00E21DC4"/>
    <w:rsid w:val="00E21EB0"/>
    <w:rsid w:val="00E22FFC"/>
    <w:rsid w:val="00E23198"/>
    <w:rsid w:val="00E23B5B"/>
    <w:rsid w:val="00E23DD1"/>
    <w:rsid w:val="00E24C69"/>
    <w:rsid w:val="00E25B10"/>
    <w:rsid w:val="00E264F8"/>
    <w:rsid w:val="00E27794"/>
    <w:rsid w:val="00E32300"/>
    <w:rsid w:val="00E330AA"/>
    <w:rsid w:val="00E331A8"/>
    <w:rsid w:val="00E33968"/>
    <w:rsid w:val="00E350E1"/>
    <w:rsid w:val="00E35B1E"/>
    <w:rsid w:val="00E36752"/>
    <w:rsid w:val="00E37B11"/>
    <w:rsid w:val="00E40D0B"/>
    <w:rsid w:val="00E40EA5"/>
    <w:rsid w:val="00E431F0"/>
    <w:rsid w:val="00E4322A"/>
    <w:rsid w:val="00E451E4"/>
    <w:rsid w:val="00E45368"/>
    <w:rsid w:val="00E4632A"/>
    <w:rsid w:val="00E46766"/>
    <w:rsid w:val="00E47E7E"/>
    <w:rsid w:val="00E47F8E"/>
    <w:rsid w:val="00E510D5"/>
    <w:rsid w:val="00E5176A"/>
    <w:rsid w:val="00E5437E"/>
    <w:rsid w:val="00E5461C"/>
    <w:rsid w:val="00E559CC"/>
    <w:rsid w:val="00E56535"/>
    <w:rsid w:val="00E56E10"/>
    <w:rsid w:val="00E57395"/>
    <w:rsid w:val="00E607B7"/>
    <w:rsid w:val="00E6094F"/>
    <w:rsid w:val="00E60A3F"/>
    <w:rsid w:val="00E60D84"/>
    <w:rsid w:val="00E61624"/>
    <w:rsid w:val="00E61F4F"/>
    <w:rsid w:val="00E64F63"/>
    <w:rsid w:val="00E66075"/>
    <w:rsid w:val="00E66230"/>
    <w:rsid w:val="00E66B04"/>
    <w:rsid w:val="00E679B2"/>
    <w:rsid w:val="00E70C7F"/>
    <w:rsid w:val="00E7183E"/>
    <w:rsid w:val="00E73393"/>
    <w:rsid w:val="00E73773"/>
    <w:rsid w:val="00E73C53"/>
    <w:rsid w:val="00E7439F"/>
    <w:rsid w:val="00E74427"/>
    <w:rsid w:val="00E74CDE"/>
    <w:rsid w:val="00E7551C"/>
    <w:rsid w:val="00E7748D"/>
    <w:rsid w:val="00E77D70"/>
    <w:rsid w:val="00E81361"/>
    <w:rsid w:val="00E81566"/>
    <w:rsid w:val="00E819C8"/>
    <w:rsid w:val="00E81CBD"/>
    <w:rsid w:val="00E82668"/>
    <w:rsid w:val="00E8363F"/>
    <w:rsid w:val="00E83FB6"/>
    <w:rsid w:val="00E84905"/>
    <w:rsid w:val="00E84A3D"/>
    <w:rsid w:val="00E84E0E"/>
    <w:rsid w:val="00E853AF"/>
    <w:rsid w:val="00E859D6"/>
    <w:rsid w:val="00E90401"/>
    <w:rsid w:val="00E90A13"/>
    <w:rsid w:val="00E90B39"/>
    <w:rsid w:val="00E90D8B"/>
    <w:rsid w:val="00E90E03"/>
    <w:rsid w:val="00E925D1"/>
    <w:rsid w:val="00E94B46"/>
    <w:rsid w:val="00E94D21"/>
    <w:rsid w:val="00E95EAF"/>
    <w:rsid w:val="00E9660D"/>
    <w:rsid w:val="00E96754"/>
    <w:rsid w:val="00E96B3D"/>
    <w:rsid w:val="00E96B86"/>
    <w:rsid w:val="00EA13B8"/>
    <w:rsid w:val="00EA27CA"/>
    <w:rsid w:val="00EA2943"/>
    <w:rsid w:val="00EA31D7"/>
    <w:rsid w:val="00EA3262"/>
    <w:rsid w:val="00EA3CD2"/>
    <w:rsid w:val="00EA4320"/>
    <w:rsid w:val="00EA47B8"/>
    <w:rsid w:val="00EA6B05"/>
    <w:rsid w:val="00EA6FFB"/>
    <w:rsid w:val="00EA71B1"/>
    <w:rsid w:val="00EA7BB6"/>
    <w:rsid w:val="00EB1C8E"/>
    <w:rsid w:val="00EB6680"/>
    <w:rsid w:val="00EB7EF0"/>
    <w:rsid w:val="00EC0EFD"/>
    <w:rsid w:val="00EC10EC"/>
    <w:rsid w:val="00EC157F"/>
    <w:rsid w:val="00EC22F5"/>
    <w:rsid w:val="00EC24B8"/>
    <w:rsid w:val="00EC260F"/>
    <w:rsid w:val="00EC2D26"/>
    <w:rsid w:val="00EC2D80"/>
    <w:rsid w:val="00EC40CE"/>
    <w:rsid w:val="00EC41C5"/>
    <w:rsid w:val="00EC5029"/>
    <w:rsid w:val="00EC5973"/>
    <w:rsid w:val="00EC5A27"/>
    <w:rsid w:val="00EC5AB5"/>
    <w:rsid w:val="00EC605A"/>
    <w:rsid w:val="00EC62F8"/>
    <w:rsid w:val="00EC6313"/>
    <w:rsid w:val="00EC67FF"/>
    <w:rsid w:val="00EC6F54"/>
    <w:rsid w:val="00ED17EE"/>
    <w:rsid w:val="00ED1866"/>
    <w:rsid w:val="00ED1926"/>
    <w:rsid w:val="00ED1C4E"/>
    <w:rsid w:val="00ED3F1F"/>
    <w:rsid w:val="00ED4A4C"/>
    <w:rsid w:val="00ED544E"/>
    <w:rsid w:val="00ED64BB"/>
    <w:rsid w:val="00ED6593"/>
    <w:rsid w:val="00ED77BF"/>
    <w:rsid w:val="00ED7A4C"/>
    <w:rsid w:val="00EE1062"/>
    <w:rsid w:val="00EE2605"/>
    <w:rsid w:val="00EE4561"/>
    <w:rsid w:val="00EE4BF1"/>
    <w:rsid w:val="00EE521A"/>
    <w:rsid w:val="00EE5720"/>
    <w:rsid w:val="00EE6A8E"/>
    <w:rsid w:val="00EF038D"/>
    <w:rsid w:val="00EF0570"/>
    <w:rsid w:val="00EF20D8"/>
    <w:rsid w:val="00EF21B0"/>
    <w:rsid w:val="00EF2905"/>
    <w:rsid w:val="00EF2B6B"/>
    <w:rsid w:val="00EF3259"/>
    <w:rsid w:val="00EF34D5"/>
    <w:rsid w:val="00EF3867"/>
    <w:rsid w:val="00EF3A5F"/>
    <w:rsid w:val="00EF412E"/>
    <w:rsid w:val="00EF4E8B"/>
    <w:rsid w:val="00EF4F40"/>
    <w:rsid w:val="00EF5808"/>
    <w:rsid w:val="00EF5D11"/>
    <w:rsid w:val="00EF6506"/>
    <w:rsid w:val="00EF74BC"/>
    <w:rsid w:val="00EF7771"/>
    <w:rsid w:val="00F017B3"/>
    <w:rsid w:val="00F022C4"/>
    <w:rsid w:val="00F02B98"/>
    <w:rsid w:val="00F039B9"/>
    <w:rsid w:val="00F05548"/>
    <w:rsid w:val="00F058CF"/>
    <w:rsid w:val="00F06654"/>
    <w:rsid w:val="00F06698"/>
    <w:rsid w:val="00F06807"/>
    <w:rsid w:val="00F06BEA"/>
    <w:rsid w:val="00F06E85"/>
    <w:rsid w:val="00F06EF4"/>
    <w:rsid w:val="00F070D9"/>
    <w:rsid w:val="00F0758D"/>
    <w:rsid w:val="00F077BE"/>
    <w:rsid w:val="00F102B5"/>
    <w:rsid w:val="00F10444"/>
    <w:rsid w:val="00F11815"/>
    <w:rsid w:val="00F12129"/>
    <w:rsid w:val="00F1294F"/>
    <w:rsid w:val="00F14CA1"/>
    <w:rsid w:val="00F15896"/>
    <w:rsid w:val="00F17877"/>
    <w:rsid w:val="00F17C68"/>
    <w:rsid w:val="00F20F93"/>
    <w:rsid w:val="00F21CC9"/>
    <w:rsid w:val="00F228C5"/>
    <w:rsid w:val="00F22A99"/>
    <w:rsid w:val="00F22C15"/>
    <w:rsid w:val="00F23E20"/>
    <w:rsid w:val="00F23E42"/>
    <w:rsid w:val="00F24344"/>
    <w:rsid w:val="00F2591B"/>
    <w:rsid w:val="00F26E1C"/>
    <w:rsid w:val="00F270DD"/>
    <w:rsid w:val="00F27B05"/>
    <w:rsid w:val="00F3096A"/>
    <w:rsid w:val="00F32CB4"/>
    <w:rsid w:val="00F333AC"/>
    <w:rsid w:val="00F33EF9"/>
    <w:rsid w:val="00F34372"/>
    <w:rsid w:val="00F34716"/>
    <w:rsid w:val="00F3569B"/>
    <w:rsid w:val="00F35BD5"/>
    <w:rsid w:val="00F375DE"/>
    <w:rsid w:val="00F37B03"/>
    <w:rsid w:val="00F41D69"/>
    <w:rsid w:val="00F4388D"/>
    <w:rsid w:val="00F46415"/>
    <w:rsid w:val="00F46D86"/>
    <w:rsid w:val="00F507AC"/>
    <w:rsid w:val="00F50A72"/>
    <w:rsid w:val="00F51880"/>
    <w:rsid w:val="00F51E92"/>
    <w:rsid w:val="00F52DD6"/>
    <w:rsid w:val="00F52EB0"/>
    <w:rsid w:val="00F53016"/>
    <w:rsid w:val="00F54590"/>
    <w:rsid w:val="00F56CAA"/>
    <w:rsid w:val="00F57089"/>
    <w:rsid w:val="00F60DCA"/>
    <w:rsid w:val="00F637F9"/>
    <w:rsid w:val="00F64013"/>
    <w:rsid w:val="00F64567"/>
    <w:rsid w:val="00F64754"/>
    <w:rsid w:val="00F661E8"/>
    <w:rsid w:val="00F668DD"/>
    <w:rsid w:val="00F67558"/>
    <w:rsid w:val="00F67748"/>
    <w:rsid w:val="00F67C50"/>
    <w:rsid w:val="00F700D9"/>
    <w:rsid w:val="00F716A4"/>
    <w:rsid w:val="00F72359"/>
    <w:rsid w:val="00F72BE0"/>
    <w:rsid w:val="00F730FB"/>
    <w:rsid w:val="00F73137"/>
    <w:rsid w:val="00F731FF"/>
    <w:rsid w:val="00F75AC4"/>
    <w:rsid w:val="00F75E35"/>
    <w:rsid w:val="00F765A3"/>
    <w:rsid w:val="00F76F88"/>
    <w:rsid w:val="00F771D4"/>
    <w:rsid w:val="00F8057D"/>
    <w:rsid w:val="00F811D8"/>
    <w:rsid w:val="00F81ABE"/>
    <w:rsid w:val="00F8376D"/>
    <w:rsid w:val="00F83B81"/>
    <w:rsid w:val="00F83F05"/>
    <w:rsid w:val="00F8663F"/>
    <w:rsid w:val="00F86BF3"/>
    <w:rsid w:val="00F87A1C"/>
    <w:rsid w:val="00F90FCC"/>
    <w:rsid w:val="00F924CD"/>
    <w:rsid w:val="00F92FFB"/>
    <w:rsid w:val="00F93214"/>
    <w:rsid w:val="00F94392"/>
    <w:rsid w:val="00F9551B"/>
    <w:rsid w:val="00F96A3C"/>
    <w:rsid w:val="00F97970"/>
    <w:rsid w:val="00FA11BD"/>
    <w:rsid w:val="00FA19E8"/>
    <w:rsid w:val="00FA239F"/>
    <w:rsid w:val="00FA24A1"/>
    <w:rsid w:val="00FA25E3"/>
    <w:rsid w:val="00FA2F24"/>
    <w:rsid w:val="00FA4376"/>
    <w:rsid w:val="00FA55F4"/>
    <w:rsid w:val="00FA5F2F"/>
    <w:rsid w:val="00FA6636"/>
    <w:rsid w:val="00FA67DE"/>
    <w:rsid w:val="00FA6ACA"/>
    <w:rsid w:val="00FA7020"/>
    <w:rsid w:val="00FA7094"/>
    <w:rsid w:val="00FA7AE4"/>
    <w:rsid w:val="00FB2C1F"/>
    <w:rsid w:val="00FB2D14"/>
    <w:rsid w:val="00FB2F55"/>
    <w:rsid w:val="00FB3232"/>
    <w:rsid w:val="00FB6B85"/>
    <w:rsid w:val="00FB6EFD"/>
    <w:rsid w:val="00FB78CC"/>
    <w:rsid w:val="00FC1392"/>
    <w:rsid w:val="00FC1894"/>
    <w:rsid w:val="00FC204B"/>
    <w:rsid w:val="00FC263E"/>
    <w:rsid w:val="00FC32DE"/>
    <w:rsid w:val="00FC3D11"/>
    <w:rsid w:val="00FC4244"/>
    <w:rsid w:val="00FC433C"/>
    <w:rsid w:val="00FC582B"/>
    <w:rsid w:val="00FC5ECF"/>
    <w:rsid w:val="00FC65DE"/>
    <w:rsid w:val="00FC71DC"/>
    <w:rsid w:val="00FC7288"/>
    <w:rsid w:val="00FC7523"/>
    <w:rsid w:val="00FD0530"/>
    <w:rsid w:val="00FD09C7"/>
    <w:rsid w:val="00FD12D6"/>
    <w:rsid w:val="00FD12DB"/>
    <w:rsid w:val="00FD180A"/>
    <w:rsid w:val="00FD2056"/>
    <w:rsid w:val="00FD20CA"/>
    <w:rsid w:val="00FD31A5"/>
    <w:rsid w:val="00FD6AAE"/>
    <w:rsid w:val="00FE0C92"/>
    <w:rsid w:val="00FE11B3"/>
    <w:rsid w:val="00FE183B"/>
    <w:rsid w:val="00FE1E38"/>
    <w:rsid w:val="00FE2953"/>
    <w:rsid w:val="00FE3075"/>
    <w:rsid w:val="00FE3105"/>
    <w:rsid w:val="00FE3B90"/>
    <w:rsid w:val="00FE3FAC"/>
    <w:rsid w:val="00FE466D"/>
    <w:rsid w:val="00FE5514"/>
    <w:rsid w:val="00FE729F"/>
    <w:rsid w:val="00FE75EC"/>
    <w:rsid w:val="00FE765F"/>
    <w:rsid w:val="00FF0AAF"/>
    <w:rsid w:val="00FF1ADE"/>
    <w:rsid w:val="00FF1BAB"/>
    <w:rsid w:val="00FF22AA"/>
    <w:rsid w:val="00FF3CE5"/>
    <w:rsid w:val="00FF5F5A"/>
    <w:rsid w:val="0CD44C54"/>
    <w:rsid w:val="0E24714E"/>
    <w:rsid w:val="22527249"/>
    <w:rsid w:val="32EF242B"/>
    <w:rsid w:val="33EC1253"/>
    <w:rsid w:val="3FD56B4C"/>
    <w:rsid w:val="43695144"/>
    <w:rsid w:val="43B619C1"/>
    <w:rsid w:val="45FA0FC3"/>
    <w:rsid w:val="5A832406"/>
    <w:rsid w:val="72296AED"/>
    <w:rsid w:val="74692674"/>
    <w:rsid w:val="77A91571"/>
    <w:rsid w:val="7DDE7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426955C"/>
  <w15:docId w15:val="{7A4FEFBF-B0C6-0544-8D62-154DF7205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  <w:szCs w:val="24"/>
    </w:rPr>
  </w:style>
  <w:style w:type="paragraph" w:styleId="3">
    <w:name w:val="heading 3"/>
    <w:next w:val="a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pPr>
      <w:jc w:val="left"/>
    </w:p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uiPriority w:val="99"/>
    <w:semiHidden/>
    <w:unhideWhenUsed/>
    <w:rPr>
      <w:b/>
      <w:bCs/>
    </w:rPr>
  </w:style>
  <w:style w:type="table" w:styleId="ab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page number"/>
    <w:basedOn w:val="a0"/>
    <w:uiPriority w:val="99"/>
    <w:semiHidden/>
    <w:unhideWhenUsed/>
    <w:qFormat/>
  </w:style>
  <w:style w:type="character" w:styleId="ad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8">
    <w:name w:val="页眉 字符"/>
    <w:link w:val="a7"/>
    <w:uiPriority w:val="99"/>
    <w:qFormat/>
    <w:rPr>
      <w:sz w:val="18"/>
      <w:szCs w:val="18"/>
    </w:rPr>
  </w:style>
  <w:style w:type="character" w:customStyle="1" w:styleId="a6">
    <w:name w:val="页脚 字符"/>
    <w:link w:val="a5"/>
    <w:uiPriority w:val="99"/>
    <w:semiHidden/>
    <w:qFormat/>
    <w:rPr>
      <w:sz w:val="18"/>
      <w:szCs w:val="18"/>
    </w:rPr>
  </w:style>
  <w:style w:type="character" w:customStyle="1" w:styleId="1Char">
    <w:name w:val="标题 1 Char"/>
    <w:qFormat/>
    <w:rPr>
      <w:rFonts w:ascii="Times New Roman" w:hAnsi="Times New Roman"/>
      <w:b/>
      <w:kern w:val="44"/>
      <w:sz w:val="44"/>
      <w:szCs w:val="24"/>
      <w:lang w:val="en-US" w:eastAsia="zh-CN" w:bidi="ar-SA"/>
    </w:rPr>
  </w:style>
  <w:style w:type="character" w:customStyle="1" w:styleId="10">
    <w:name w:val="标题 1 字符"/>
    <w:link w:val="1"/>
    <w:qFormat/>
    <w:rPr>
      <w:rFonts w:ascii="Times New Roman" w:eastAsia="宋体" w:hAnsi="Times New Roman" w:cs="Times New Roman"/>
      <w:b/>
      <w:kern w:val="44"/>
      <w:sz w:val="44"/>
      <w:szCs w:val="24"/>
      <w:lang w:val="en-US" w:eastAsia="zh-CN" w:bidi="ar-SA"/>
    </w:rPr>
  </w:style>
  <w:style w:type="paragraph" w:customStyle="1" w:styleId="EndNoteBibliographyTitle">
    <w:name w:val="EndNote Bibliography Title"/>
    <w:basedOn w:val="a"/>
    <w:link w:val="EndNoteBibliographyTitle0"/>
    <w:qFormat/>
    <w:pPr>
      <w:jc w:val="center"/>
    </w:pPr>
    <w:rPr>
      <w:sz w:val="20"/>
    </w:rPr>
  </w:style>
  <w:style w:type="character" w:customStyle="1" w:styleId="EndNoteBibliographyTitle0">
    <w:name w:val="EndNote Bibliography Title 字符"/>
    <w:link w:val="EndNoteBibliographyTitle"/>
    <w:qFormat/>
    <w:rPr>
      <w:kern w:val="2"/>
      <w:szCs w:val="24"/>
    </w:rPr>
  </w:style>
  <w:style w:type="paragraph" w:customStyle="1" w:styleId="EndNoteBibliography">
    <w:name w:val="EndNote Bibliography"/>
    <w:basedOn w:val="a"/>
    <w:link w:val="EndNoteBibliography0"/>
    <w:qFormat/>
    <w:rPr>
      <w:sz w:val="20"/>
    </w:rPr>
  </w:style>
  <w:style w:type="character" w:customStyle="1" w:styleId="EndNoteBibliography0">
    <w:name w:val="EndNote Bibliography 字符"/>
    <w:link w:val="EndNoteBibliography"/>
    <w:qFormat/>
    <w:rPr>
      <w:kern w:val="2"/>
      <w:szCs w:val="24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Adv TT" w:hAnsi="Adv TT" w:cs="Adv TT"/>
      <w:color w:val="000000"/>
      <w:sz w:val="24"/>
      <w:szCs w:val="24"/>
    </w:rPr>
  </w:style>
  <w:style w:type="paragraph" w:customStyle="1" w:styleId="11">
    <w:name w:val="修订1"/>
    <w:hidden/>
    <w:uiPriority w:val="99"/>
    <w:unhideWhenUsed/>
    <w:qFormat/>
    <w:rPr>
      <w:kern w:val="2"/>
      <w:sz w:val="21"/>
      <w:szCs w:val="24"/>
    </w:rPr>
  </w:style>
  <w:style w:type="character" w:customStyle="1" w:styleId="a4">
    <w:name w:val="批注文字 字符"/>
    <w:basedOn w:val="a0"/>
    <w:link w:val="a3"/>
    <w:uiPriority w:val="99"/>
    <w:rPr>
      <w:kern w:val="2"/>
      <w:sz w:val="21"/>
      <w:szCs w:val="24"/>
    </w:rPr>
  </w:style>
  <w:style w:type="character" w:customStyle="1" w:styleId="aa">
    <w:name w:val="批注主题 字符"/>
    <w:basedOn w:val="a4"/>
    <w:link w:val="a9"/>
    <w:uiPriority w:val="99"/>
    <w:semiHidden/>
    <w:qFormat/>
    <w:rPr>
      <w:b/>
      <w:bCs/>
      <w:kern w:val="2"/>
      <w:sz w:val="21"/>
      <w:szCs w:val="24"/>
    </w:rPr>
  </w:style>
  <w:style w:type="paragraph" w:styleId="ae">
    <w:name w:val="Revision"/>
    <w:hidden/>
    <w:uiPriority w:val="99"/>
    <w:semiHidden/>
    <w:rsid w:val="0037319F"/>
    <w:rPr>
      <w:kern w:val="2"/>
      <w:sz w:val="21"/>
      <w:szCs w:val="24"/>
    </w:rPr>
  </w:style>
  <w:style w:type="character" w:styleId="af">
    <w:name w:val="Hyperlink"/>
    <w:basedOn w:val="a0"/>
    <w:uiPriority w:val="99"/>
    <w:unhideWhenUsed/>
    <w:qFormat/>
    <w:rsid w:val="003B324D"/>
    <w:rPr>
      <w:color w:val="0563C1" w:themeColor="hyperlink"/>
      <w:u w:val="single"/>
    </w:rPr>
  </w:style>
  <w:style w:type="character" w:styleId="af0">
    <w:name w:val="FollowedHyperlink"/>
    <w:basedOn w:val="a0"/>
    <w:uiPriority w:val="99"/>
    <w:semiHidden/>
    <w:unhideWhenUsed/>
    <w:rsid w:val="003B324D"/>
    <w:rPr>
      <w:color w:val="954F72" w:themeColor="followedHyperlink"/>
      <w:u w:val="single"/>
    </w:rPr>
  </w:style>
  <w:style w:type="character" w:styleId="af1">
    <w:name w:val="line number"/>
    <w:basedOn w:val="a0"/>
    <w:uiPriority w:val="99"/>
    <w:semiHidden/>
    <w:unhideWhenUsed/>
    <w:rsid w:val="00394FB2"/>
  </w:style>
  <w:style w:type="paragraph" w:styleId="af2">
    <w:name w:val="List Paragraph"/>
    <w:basedOn w:val="a"/>
    <w:uiPriority w:val="99"/>
    <w:rsid w:val="00E0680E"/>
    <w:pPr>
      <w:ind w:firstLineChars="200" w:firstLine="420"/>
    </w:pPr>
  </w:style>
  <w:style w:type="table" w:styleId="12">
    <w:name w:val="List Table 1 Light"/>
    <w:basedOn w:val="a1"/>
    <w:uiPriority w:val="46"/>
    <w:rsid w:val="00053A9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apple-converted-space">
    <w:name w:val="apple-converted-space"/>
    <w:basedOn w:val="a0"/>
    <w:rsid w:val="00053A97"/>
  </w:style>
  <w:style w:type="table" w:customStyle="1" w:styleId="110">
    <w:name w:val="清单表 1 浅色1"/>
    <w:basedOn w:val="a1"/>
    <w:next w:val="12"/>
    <w:uiPriority w:val="46"/>
    <w:rsid w:val="001E03A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13">
    <w:name w:val="未处理的提及1"/>
    <w:basedOn w:val="a0"/>
    <w:uiPriority w:val="99"/>
    <w:semiHidden/>
    <w:unhideWhenUsed/>
    <w:rsid w:val="00632D5D"/>
    <w:rPr>
      <w:color w:val="605E5C"/>
      <w:shd w:val="clear" w:color="auto" w:fill="E1DFDD"/>
    </w:rPr>
  </w:style>
  <w:style w:type="paragraph" w:styleId="af3">
    <w:name w:val="Normal (Web)"/>
    <w:basedOn w:val="a"/>
    <w:uiPriority w:val="99"/>
    <w:unhideWhenUsed/>
    <w:rsid w:val="004001E9"/>
    <w:rPr>
      <w:sz w:val="24"/>
    </w:rPr>
  </w:style>
  <w:style w:type="paragraph" w:styleId="af4">
    <w:name w:val="Balloon Text"/>
    <w:basedOn w:val="a"/>
    <w:link w:val="af5"/>
    <w:uiPriority w:val="99"/>
    <w:semiHidden/>
    <w:unhideWhenUsed/>
    <w:rsid w:val="00C83D53"/>
    <w:rPr>
      <w:sz w:val="18"/>
      <w:szCs w:val="18"/>
    </w:rPr>
  </w:style>
  <w:style w:type="character" w:customStyle="1" w:styleId="af5">
    <w:name w:val="批注框文本 字符"/>
    <w:basedOn w:val="a0"/>
    <w:link w:val="af4"/>
    <w:uiPriority w:val="99"/>
    <w:semiHidden/>
    <w:rsid w:val="00C83D53"/>
    <w:rPr>
      <w:kern w:val="2"/>
      <w:sz w:val="18"/>
      <w:szCs w:val="18"/>
    </w:rPr>
  </w:style>
  <w:style w:type="table" w:customStyle="1" w:styleId="61">
    <w:name w:val="清单表 6 彩色1"/>
    <w:basedOn w:val="a1"/>
    <w:uiPriority w:val="51"/>
    <w:qFormat/>
    <w:rsid w:val="00471D5B"/>
    <w:rPr>
      <w:rFonts w:asciiTheme="minorHAnsi" w:eastAsiaTheme="minorEastAsia" w:hAnsiTheme="minorHAnsi" w:cstheme="minorBidi"/>
      <w:color w:val="000000" w:themeColor="text1"/>
    </w:rPr>
    <w:tblPr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0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67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71784973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0446463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7857160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76546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37306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3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50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0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9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98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0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19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2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62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80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16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0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1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4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8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3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17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48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7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2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7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8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1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28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7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83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36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37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97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9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64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88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7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0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1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1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29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11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2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14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3712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62287702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1680748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3529791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76190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301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53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93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1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8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4225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2774414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92309707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2360442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315063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79841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268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9251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334966308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97557043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0413360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32489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52459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63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1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mailto:liucan1012@163.com" TargetMode="External"/><Relationship Id="rId4" Type="http://schemas.openxmlformats.org/officeDocument/2006/relationships/styles" Target="styles.xml"/><Relationship Id="rId9" Type="http://schemas.openxmlformats.org/officeDocument/2006/relationships/hyperlink" Target="mailto:huanghuanhuan@fjmu.edu.cn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A1314093-C0FC-4738-B844-0FE4CB7BE92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418</TotalTime>
  <Pages>7</Pages>
  <Words>1245</Words>
  <Characters>7097</Characters>
  <Application>Microsoft Office Word</Application>
  <DocSecurity>0</DocSecurity>
  <Lines>59</Lines>
  <Paragraphs>16</Paragraphs>
  <ScaleCrop>false</ScaleCrop>
  <Company/>
  <LinksUpToDate>false</LinksUpToDate>
  <CharactersWithSpaces>8326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Microsoft Office User</cp:lastModifiedBy>
  <cp:revision>155</cp:revision>
  <cp:lastPrinted>2023-01-16T06:58:00Z</cp:lastPrinted>
  <dcterms:created xsi:type="dcterms:W3CDTF">2023-03-27T07:52:00Z</dcterms:created>
  <dcterms:modified xsi:type="dcterms:W3CDTF">2024-02-04T09:54:00Z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3E4ECB03F460403E8753A239C2D8BCFD</vt:lpwstr>
  </property>
</Properties>
</file>